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C3B64" w14:textId="4DBB3174" w:rsidR="00D0573B" w:rsidRPr="00A16DF9" w:rsidRDefault="00693AE9">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231BF8">
        <w:rPr>
          <w:b/>
          <w:noProof/>
          <w:sz w:val="24"/>
        </w:rPr>
        <w:t>3GPP TSG-RAN WG2 Meeting #111 electronic</w:t>
      </w:r>
      <w:r w:rsidR="00D0573B" w:rsidRPr="00A16DF9">
        <w:rPr>
          <w:rFonts w:cs="Arial"/>
          <w:b/>
          <w:i/>
          <w:sz w:val="22"/>
          <w:szCs w:val="22"/>
          <w:lang w:val="en-US"/>
        </w:rPr>
        <w:tab/>
      </w:r>
      <w:r w:rsidR="000F3452" w:rsidRPr="000F3452">
        <w:rPr>
          <w:rFonts w:cs="Arial"/>
          <w:b/>
          <w:i/>
          <w:sz w:val="22"/>
          <w:szCs w:val="22"/>
          <w:lang w:val="en-US" w:eastAsia="zh-CN"/>
        </w:rPr>
        <w:t>R2-200</w:t>
      </w:r>
      <w:r w:rsidR="00855751">
        <w:rPr>
          <w:rFonts w:cs="Arial" w:hint="eastAsia"/>
          <w:b/>
          <w:i/>
          <w:sz w:val="22"/>
          <w:szCs w:val="22"/>
          <w:lang w:val="en-US" w:eastAsia="zh-CN"/>
        </w:rPr>
        <w:t>6782</w:t>
      </w:r>
    </w:p>
    <w:p w14:paraId="0F6F55F4" w14:textId="72F170A7" w:rsidR="00D0573B" w:rsidRDefault="00693AE9">
      <w:pPr>
        <w:tabs>
          <w:tab w:val="left" w:pos="1701"/>
          <w:tab w:val="right" w:pos="9639"/>
        </w:tabs>
        <w:spacing w:after="0"/>
        <w:rPr>
          <w:rFonts w:cs="Arial"/>
          <w:b/>
          <w:color w:val="000000"/>
          <w:kern w:val="2"/>
          <w:sz w:val="24"/>
        </w:rPr>
      </w:pPr>
      <w:r w:rsidRPr="00231BF8">
        <w:rPr>
          <w:b/>
          <w:noProof/>
          <w:sz w:val="24"/>
          <w:lang w:eastAsia="en-US"/>
        </w:rPr>
        <w:t>Online, August 17th - 28th, 2020</w:t>
      </w:r>
      <w:r w:rsidR="00D0573B">
        <w:rPr>
          <w:rFonts w:cs="Arial"/>
          <w:b/>
          <w:sz w:val="22"/>
          <w:szCs w:val="22"/>
          <w:lang w:val="en-US"/>
        </w:rPr>
        <w:tab/>
      </w:r>
      <w:bookmarkEnd w:id="0"/>
      <w:bookmarkEnd w:id="1"/>
      <w:bookmarkEnd w:id="2"/>
      <w:bookmarkEnd w:id="3"/>
    </w:p>
    <w:p w14:paraId="3D413753"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09F44226" w14:textId="77777777" w:rsidR="00D0573B" w:rsidRDefault="00D0573B">
      <w:pPr>
        <w:pStyle w:val="3GPPHeader"/>
        <w:rPr>
          <w:sz w:val="22"/>
          <w:szCs w:val="22"/>
        </w:rPr>
      </w:pPr>
      <w:r>
        <w:rPr>
          <w:sz w:val="22"/>
          <w:szCs w:val="22"/>
        </w:rPr>
        <w:t>Agenda Item:</w:t>
      </w:r>
      <w:r>
        <w:rPr>
          <w:sz w:val="22"/>
          <w:szCs w:val="22"/>
        </w:rPr>
        <w:tab/>
      </w:r>
      <w:r w:rsidR="00BE70A5">
        <w:rPr>
          <w:rFonts w:hint="eastAsia"/>
          <w:sz w:val="22"/>
          <w:szCs w:val="22"/>
        </w:rPr>
        <w:t>8.10.2.</w:t>
      </w:r>
      <w:r w:rsidR="00E73B7F">
        <w:rPr>
          <w:rFonts w:hint="eastAsia"/>
          <w:sz w:val="22"/>
          <w:szCs w:val="22"/>
        </w:rPr>
        <w:t>2</w:t>
      </w:r>
    </w:p>
    <w:p w14:paraId="7A9A5ADB"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0E9C8676" w14:textId="77777777" w:rsidR="00D0573B" w:rsidRDefault="00D0573B">
      <w:pPr>
        <w:pStyle w:val="3GPPHeader"/>
        <w:rPr>
          <w:sz w:val="22"/>
          <w:szCs w:val="22"/>
        </w:rPr>
      </w:pPr>
      <w:r>
        <w:rPr>
          <w:sz w:val="22"/>
          <w:szCs w:val="22"/>
        </w:rPr>
        <w:t>Title:</w:t>
      </w:r>
      <w:r>
        <w:rPr>
          <w:sz w:val="22"/>
          <w:szCs w:val="22"/>
        </w:rPr>
        <w:tab/>
      </w:r>
      <w:r w:rsidR="00BE70A5" w:rsidRPr="00BE70A5">
        <w:rPr>
          <w:sz w:val="22"/>
          <w:szCs w:val="22"/>
        </w:rPr>
        <w:t xml:space="preserve">Consideration on </w:t>
      </w:r>
      <w:r w:rsidR="00E73B7F">
        <w:rPr>
          <w:sz w:val="22"/>
          <w:szCs w:val="22"/>
        </w:rPr>
        <w:t>RLC</w:t>
      </w:r>
      <w:r w:rsidR="00BE70A5" w:rsidRPr="00BE70A5">
        <w:rPr>
          <w:sz w:val="22"/>
          <w:szCs w:val="22"/>
        </w:rPr>
        <w:t xml:space="preserve"> </w:t>
      </w:r>
      <w:r w:rsidR="00027F9E">
        <w:rPr>
          <w:rFonts w:hint="eastAsia"/>
          <w:sz w:val="22"/>
          <w:szCs w:val="22"/>
        </w:rPr>
        <w:t>a</w:t>
      </w:r>
      <w:r w:rsidR="00027F9E">
        <w:rPr>
          <w:sz w:val="22"/>
          <w:szCs w:val="22"/>
        </w:rPr>
        <w:t xml:space="preserve">nd PDCP </w:t>
      </w:r>
      <w:r w:rsidR="00BE70A5" w:rsidRPr="00BE70A5">
        <w:rPr>
          <w:sz w:val="22"/>
          <w:szCs w:val="22"/>
        </w:rPr>
        <w:t>enhancement for NTN</w:t>
      </w:r>
      <w:r w:rsidR="00595036">
        <w:rPr>
          <w:sz w:val="22"/>
          <w:szCs w:val="22"/>
        </w:rPr>
        <w:t xml:space="preserve"> </w:t>
      </w:r>
    </w:p>
    <w:p w14:paraId="25DF1CEF" w14:textId="77777777" w:rsidR="00D0573B" w:rsidRDefault="00D0573B">
      <w:pPr>
        <w:pStyle w:val="3GPPHeader"/>
        <w:rPr>
          <w:sz w:val="22"/>
          <w:szCs w:val="22"/>
        </w:rPr>
      </w:pPr>
      <w:r>
        <w:rPr>
          <w:sz w:val="22"/>
          <w:szCs w:val="22"/>
        </w:rPr>
        <w:t>Document for:</w:t>
      </w:r>
      <w:r>
        <w:rPr>
          <w:sz w:val="22"/>
          <w:szCs w:val="22"/>
        </w:rPr>
        <w:tab/>
        <w:t>Discussion, Decision</w:t>
      </w:r>
    </w:p>
    <w:p w14:paraId="7B65BBE9" w14:textId="77777777" w:rsidR="00D0573B" w:rsidRDefault="00D0573B"/>
    <w:p w14:paraId="08E6D79A" w14:textId="77777777" w:rsidR="00D0573B" w:rsidRDefault="00D0573B">
      <w:pPr>
        <w:pStyle w:val="1"/>
      </w:pPr>
      <w:bookmarkStart w:id="4" w:name="_Ref488331639"/>
      <w:r>
        <w:t>Introduction</w:t>
      </w:r>
      <w:bookmarkEnd w:id="4"/>
    </w:p>
    <w:bookmarkStart w:id="5" w:name="OLE_LINK1"/>
    <w:bookmarkStart w:id="6" w:name="_Ref178064866"/>
    <w:p w14:paraId="1AE9EF76" w14:textId="77777777" w:rsidR="002419C6" w:rsidRDefault="002419C6" w:rsidP="00C4047B">
      <w:pPr>
        <w:overflowPunct/>
        <w:autoSpaceDE/>
        <w:autoSpaceDN/>
        <w:adjustRightInd/>
        <w:textAlignment w:val="auto"/>
        <w:rPr>
          <w:kern w:val="2"/>
        </w:rPr>
      </w:pPr>
      <w:r w:rsidRPr="002419C6">
        <w:rPr>
          <w:bCs/>
          <w:noProof/>
          <w:lang w:val="en-US"/>
        </w:rPr>
        <mc:AlternateContent>
          <mc:Choice Requires="wps">
            <w:drawing>
              <wp:anchor distT="45720" distB="45720" distL="114300" distR="114300" simplePos="0" relativeHeight="251659264" behindDoc="0" locked="0" layoutInCell="1" allowOverlap="1" wp14:anchorId="44E4A653" wp14:editId="12CDA3FC">
                <wp:simplePos x="0" y="0"/>
                <wp:positionH relativeFrom="column">
                  <wp:posOffset>27305</wp:posOffset>
                </wp:positionH>
                <wp:positionV relativeFrom="paragraph">
                  <wp:posOffset>476885</wp:posOffset>
                </wp:positionV>
                <wp:extent cx="5948680" cy="1156970"/>
                <wp:effectExtent l="0" t="0" r="13970" b="241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8680" cy="1156970"/>
                        </a:xfrm>
                        <a:prstGeom prst="rect">
                          <a:avLst/>
                        </a:prstGeom>
                        <a:solidFill>
                          <a:srgbClr val="FFFFFF"/>
                        </a:solidFill>
                        <a:ln w="9525">
                          <a:solidFill>
                            <a:srgbClr val="000000"/>
                          </a:solidFill>
                          <a:miter lim="800000"/>
                          <a:headEnd/>
                          <a:tailEnd/>
                        </a:ln>
                      </wps:spPr>
                      <wps:txbx>
                        <w:txbxContent>
                          <w:p w14:paraId="74792343" w14:textId="77777777" w:rsidR="00631283" w:rsidRPr="00C415B3" w:rsidRDefault="00631283" w:rsidP="00B40FC3">
                            <w:pPr>
                              <w:pStyle w:val="af7"/>
                              <w:numPr>
                                <w:ilvl w:val="0"/>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RLC</w:t>
                            </w:r>
                          </w:p>
                          <w:p w14:paraId="664AADC2" w14:textId="77777777" w:rsidR="00631283" w:rsidRPr="00C415B3" w:rsidRDefault="00631283" w:rsidP="00B40FC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Status reporting: Extension of the value range of </w:t>
                            </w:r>
                            <w:r w:rsidRPr="00C415B3">
                              <w:rPr>
                                <w:rFonts w:ascii="Times New Roman" w:hAnsi="Times New Roman"/>
                                <w:i/>
                              </w:rPr>
                              <w:t>t-Reassembly</w:t>
                            </w:r>
                          </w:p>
                          <w:p w14:paraId="59F8E562" w14:textId="77777777" w:rsidR="00631283" w:rsidRDefault="00631283" w:rsidP="00B40FC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Sequence Numbers: extension of the SN space only for GEO scenarios </w:t>
                            </w:r>
                          </w:p>
                          <w:p w14:paraId="3C84CEBF" w14:textId="77777777" w:rsidR="00027F9E" w:rsidRPr="00C415B3" w:rsidRDefault="00027F9E" w:rsidP="00027F9E">
                            <w:pPr>
                              <w:pStyle w:val="af7"/>
                              <w:numPr>
                                <w:ilvl w:val="0"/>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PDCP</w:t>
                            </w:r>
                          </w:p>
                          <w:p w14:paraId="4DFC4FAD" w14:textId="77777777" w:rsidR="00027F9E" w:rsidRPr="00C415B3" w:rsidRDefault="00027F9E" w:rsidP="00027F9E">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SDU discard: Extension of t</w:t>
                            </w:r>
                            <w:r w:rsidRPr="00C415B3">
                              <w:rPr>
                                <w:rFonts w:ascii="Times New Roman" w:hAnsi="Times New Roman"/>
                                <w:lang w:eastAsia="ja-JP"/>
                              </w:rPr>
                              <w:t xml:space="preserve">he value range of </w:t>
                            </w:r>
                            <w:proofErr w:type="spellStart"/>
                            <w:r w:rsidRPr="00C415B3">
                              <w:rPr>
                                <w:rFonts w:ascii="Times New Roman" w:hAnsi="Times New Roman"/>
                                <w:i/>
                                <w:lang w:eastAsia="ja-JP"/>
                              </w:rPr>
                              <w:t>discardTimer</w:t>
                            </w:r>
                            <w:proofErr w:type="spellEnd"/>
                            <w:r w:rsidRPr="00C415B3">
                              <w:rPr>
                                <w:rFonts w:ascii="Times New Roman" w:hAnsi="Times New Roman"/>
                              </w:rPr>
                              <w:t>.</w:t>
                            </w:r>
                          </w:p>
                          <w:p w14:paraId="638974F7" w14:textId="77777777" w:rsidR="00027F9E" w:rsidRPr="00027F9E" w:rsidRDefault="00027F9E" w:rsidP="00027F9E">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Sequence Numbers: extension of the SN space for GEO scenarios.</w:t>
                            </w:r>
                          </w:p>
                          <w:p w14:paraId="2B590EC2" w14:textId="77777777" w:rsidR="00631283" w:rsidRPr="00E73B7F" w:rsidRDefault="006312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4E4A653" id="_x0000_t202" coordsize="21600,21600" o:spt="202" path="m,l,21600r21600,l21600,xe">
                <v:stroke joinstyle="miter"/>
                <v:path gradientshapeok="t" o:connecttype="rect"/>
              </v:shapetype>
              <v:shape id="文本框 2" o:spid="_x0000_s1026" type="#_x0000_t202" style="position:absolute;left:0;text-align:left;margin-left:2.15pt;margin-top:37.55pt;width:468.4pt;height:91.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Eu4NQIAAEgEAAAOAAAAZHJzL2Uyb0RvYy54bWysVM2O0zAQviPxDpbvNE3U36jpaulShLT8&#10;SAsP4DpOY2F7gu02KQ/AvgEnLtx5rj4HY6dbqgUuiBwsj2f8eeb7ZrK46rQie2GdBFPQdDCkRBgO&#10;pTTbgn54v342o8R5ZkqmwIiCHoSjV8unTxZtk4sMalClsARBjMvbpqC1902eJI7XQjM3gEYYdFZg&#10;NfNo2m1SWtYiulZJNhxOkhZs2Vjgwjk8vemddBnxq0pw/7aqnPBEFRRz83G1cd2ENVkuWL61rKkl&#10;P6XB/iELzaTBR89QN8wzsrPyNygtuQUHlR9w0AlUleQi1oDVpMNH1dzVrBGxFiTHNWea3P+D5W/2&#10;7yyRZUGzdEqJYRpFOn69P377cfz+hWSBoLZxOcbdNRjpu+fQodCxWNfcAv/oiIFVzcxWXFsLbS1Y&#10;iQmm4WZycbXHcQFk076GEt9hOw8RqKusDuwhHwTRUajDWRzRecLxcDwfzSYzdHH0pel4Mp9G+RKW&#10;P1xvrPMvBWgSNgW1qH6EZ/tb50M6LH8ICa85ULJcS6WiYbeblbJkz7BT1vGLFTwKU4a0BZ2Ps3HP&#10;wF8hhvH7E4SWHlteSV3Q2TmI5YG3F6aMDemZVP0eU1bmRGTgrmfRd5vuJMwGygNSaqFvbRxF3NRg&#10;P1PSYlsX1H3aMSsoUa8MyjJPR6MwB9EYjacZGvbSs7n0MMMRqqCekn678nF2AmEGrlG+SkZig859&#10;JqdcsV0j36fRCvNwaceoXz+A5U8AAAD//wMAUEsDBBQABgAIAAAAIQCxz88i4AAAAAgBAAAPAAAA&#10;ZHJzL2Rvd25yZXYueG1sTI/BTsMwEETvSPyDtUhcEHXSpE0b4lQICQQ3aCu4urGbRNjrYLtp+HuW&#10;E9xmNaOZt9VmsoaN2ofeoYB0lgDT2DjVYytgv3u8XQELUaKSxqEW8K0DbOrLi0qWyp3xTY/b2DIq&#10;wVBKAV2MQ8l5aDptZZi5QSN5R+etjHT6lisvz1RuDZ8nyZJb2SMtdHLQD51uPrcnK2CVP48f4SV7&#10;fW+WR7OON8X49OWFuL6a7u+ART3FvzD84hM61MR0cCdUgRkBeUZBAcUiBUb2Ok9JHATMF0UGvK74&#10;/wfqHwAAAP//AwBQSwECLQAUAAYACAAAACEAtoM4kv4AAADhAQAAEwAAAAAAAAAAAAAAAAAAAAAA&#10;W0NvbnRlbnRfVHlwZXNdLnhtbFBLAQItABQABgAIAAAAIQA4/SH/1gAAAJQBAAALAAAAAAAAAAAA&#10;AAAAAC8BAABfcmVscy8ucmVsc1BLAQItABQABgAIAAAAIQCZYEu4NQIAAEgEAAAOAAAAAAAAAAAA&#10;AAAAAC4CAABkcnMvZTJvRG9jLnhtbFBLAQItABQABgAIAAAAIQCxz88i4AAAAAgBAAAPAAAAAAAA&#10;AAAAAAAAAI8EAABkcnMvZG93bnJldi54bWxQSwUGAAAAAAQABADzAAAAnAUAAAAA&#10;">
                <v:textbox>
                  <w:txbxContent>
                    <w:p w14:paraId="74792343" w14:textId="77777777" w:rsidR="00631283" w:rsidRPr="00C415B3" w:rsidRDefault="00631283" w:rsidP="00B40FC3">
                      <w:pPr>
                        <w:pStyle w:val="af7"/>
                        <w:numPr>
                          <w:ilvl w:val="0"/>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RLC</w:t>
                      </w:r>
                    </w:p>
                    <w:p w14:paraId="664AADC2" w14:textId="77777777" w:rsidR="00631283" w:rsidRPr="00C415B3" w:rsidRDefault="00631283" w:rsidP="00B40FC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Status reporting: Extension of the value range of </w:t>
                      </w:r>
                      <w:r w:rsidRPr="00C415B3">
                        <w:rPr>
                          <w:rFonts w:ascii="Times New Roman" w:hAnsi="Times New Roman"/>
                          <w:i/>
                        </w:rPr>
                        <w:t>t-Reassembly</w:t>
                      </w:r>
                    </w:p>
                    <w:p w14:paraId="59F8E562" w14:textId="77777777" w:rsidR="00631283" w:rsidRDefault="00631283" w:rsidP="00B40FC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Sequence Numbers: extension of the SN space only for GEO scenarios </w:t>
                      </w:r>
                    </w:p>
                    <w:p w14:paraId="3C84CEBF" w14:textId="77777777" w:rsidR="00027F9E" w:rsidRPr="00C415B3" w:rsidRDefault="00027F9E" w:rsidP="00027F9E">
                      <w:pPr>
                        <w:pStyle w:val="af7"/>
                        <w:numPr>
                          <w:ilvl w:val="0"/>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PDCP</w:t>
                      </w:r>
                    </w:p>
                    <w:p w14:paraId="4DFC4FAD" w14:textId="77777777" w:rsidR="00027F9E" w:rsidRPr="00C415B3" w:rsidRDefault="00027F9E" w:rsidP="00027F9E">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SDU discard: Extension of t</w:t>
                      </w:r>
                      <w:r w:rsidRPr="00C415B3">
                        <w:rPr>
                          <w:rFonts w:ascii="Times New Roman" w:hAnsi="Times New Roman"/>
                          <w:lang w:eastAsia="ja-JP"/>
                        </w:rPr>
                        <w:t xml:space="preserve">he value range of </w:t>
                      </w:r>
                      <w:proofErr w:type="spellStart"/>
                      <w:r w:rsidRPr="00C415B3">
                        <w:rPr>
                          <w:rFonts w:ascii="Times New Roman" w:hAnsi="Times New Roman"/>
                          <w:i/>
                          <w:lang w:eastAsia="ja-JP"/>
                        </w:rPr>
                        <w:t>discardTimer</w:t>
                      </w:r>
                      <w:proofErr w:type="spellEnd"/>
                      <w:r w:rsidRPr="00C415B3">
                        <w:rPr>
                          <w:rFonts w:ascii="Times New Roman" w:hAnsi="Times New Roman"/>
                        </w:rPr>
                        <w:t>.</w:t>
                      </w:r>
                    </w:p>
                    <w:p w14:paraId="638974F7" w14:textId="77777777" w:rsidR="00027F9E" w:rsidRPr="00027F9E" w:rsidRDefault="00027F9E" w:rsidP="00027F9E">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Sequence Numbers: extension of the SN space for GEO scenarios.</w:t>
                      </w:r>
                    </w:p>
                    <w:p w14:paraId="2B590EC2" w14:textId="77777777" w:rsidR="00631283" w:rsidRPr="00E73B7F" w:rsidRDefault="00631283"/>
                  </w:txbxContent>
                </v:textbox>
                <w10:wrap type="square"/>
              </v:shape>
            </w:pict>
          </mc:Fallback>
        </mc:AlternateContent>
      </w:r>
      <w:r w:rsidR="00C4047B">
        <w:rPr>
          <w:kern w:val="2"/>
        </w:rPr>
        <w:t xml:space="preserve">A new WID </w:t>
      </w:r>
      <w:r w:rsidR="00313584">
        <w:rPr>
          <w:kern w:val="2"/>
        </w:rPr>
        <w:t>[1]</w:t>
      </w:r>
      <w:r>
        <w:rPr>
          <w:kern w:val="2"/>
        </w:rPr>
        <w:t xml:space="preserve"> </w:t>
      </w:r>
      <w:r w:rsidR="00C4047B">
        <w:rPr>
          <w:kern w:val="2"/>
        </w:rPr>
        <w:t xml:space="preserve">for studying NR to support NTN has been approved in RAN #86 meeting. In the WID, the </w:t>
      </w:r>
      <w:r>
        <w:rPr>
          <w:kern w:val="2"/>
        </w:rPr>
        <w:t xml:space="preserve">object for </w:t>
      </w:r>
      <w:r w:rsidR="00E73B7F">
        <w:rPr>
          <w:kern w:val="2"/>
        </w:rPr>
        <w:t>RLC</w:t>
      </w:r>
      <w:r>
        <w:rPr>
          <w:kern w:val="2"/>
        </w:rPr>
        <w:t xml:space="preserve"> </w:t>
      </w:r>
      <w:r w:rsidR="00027F9E">
        <w:rPr>
          <w:kern w:val="2"/>
        </w:rPr>
        <w:t xml:space="preserve">and PDCP </w:t>
      </w:r>
      <w:r>
        <w:rPr>
          <w:kern w:val="2"/>
        </w:rPr>
        <w:t>enhancement includes the following.</w:t>
      </w:r>
    </w:p>
    <w:p w14:paraId="1B944468" w14:textId="77777777" w:rsidR="002419C6" w:rsidRDefault="002419C6" w:rsidP="00C4047B">
      <w:pPr>
        <w:overflowPunct/>
        <w:autoSpaceDE/>
        <w:autoSpaceDN/>
        <w:adjustRightInd/>
        <w:spacing w:after="0"/>
        <w:textAlignment w:val="auto"/>
        <w:rPr>
          <w:kern w:val="2"/>
        </w:rPr>
      </w:pPr>
    </w:p>
    <w:p w14:paraId="221108A6" w14:textId="77777777" w:rsidR="00C4047B" w:rsidRPr="0015522D" w:rsidRDefault="00C4047B" w:rsidP="00C4047B">
      <w:pPr>
        <w:overflowPunct/>
        <w:autoSpaceDE/>
        <w:autoSpaceDN/>
        <w:adjustRightInd/>
        <w:textAlignment w:val="auto"/>
        <w:rPr>
          <w:kern w:val="2"/>
        </w:rPr>
      </w:pPr>
      <w:r>
        <w:rPr>
          <w:kern w:val="2"/>
        </w:rPr>
        <w:t xml:space="preserve">In this paper, we </w:t>
      </w:r>
      <w:r w:rsidR="004B18B8">
        <w:rPr>
          <w:kern w:val="2"/>
        </w:rPr>
        <w:t xml:space="preserve">discuss </w:t>
      </w:r>
      <w:r w:rsidR="00313584">
        <w:rPr>
          <w:kern w:val="2"/>
        </w:rPr>
        <w:t xml:space="preserve">these </w:t>
      </w:r>
      <w:r w:rsidR="00E73B7F">
        <w:rPr>
          <w:kern w:val="2"/>
        </w:rPr>
        <w:t xml:space="preserve">RLC </w:t>
      </w:r>
      <w:r w:rsidR="00027F9E">
        <w:rPr>
          <w:kern w:val="2"/>
        </w:rPr>
        <w:t xml:space="preserve">and PDCP </w:t>
      </w:r>
      <w:r w:rsidR="00E73B7F">
        <w:rPr>
          <w:kern w:val="2"/>
        </w:rPr>
        <w:t>aspects</w:t>
      </w:r>
      <w:r w:rsidR="00296A18">
        <w:rPr>
          <w:kern w:val="2"/>
        </w:rPr>
        <w:t xml:space="preserve"> in NTN</w:t>
      </w:r>
      <w:r>
        <w:t>.</w:t>
      </w:r>
    </w:p>
    <w:bookmarkEnd w:id="5"/>
    <w:p w14:paraId="02858AFF" w14:textId="77777777" w:rsidR="00D0573B" w:rsidRDefault="00D0573B" w:rsidP="005662A3">
      <w:pPr>
        <w:pStyle w:val="1"/>
        <w:ind w:left="720" w:hangingChars="200" w:hanging="720"/>
        <w:jc w:val="both"/>
      </w:pPr>
      <w:r>
        <w:t>Discussion</w:t>
      </w:r>
      <w:bookmarkEnd w:id="6"/>
    </w:p>
    <w:p w14:paraId="5831FF13" w14:textId="77777777" w:rsidR="00027F9E" w:rsidRPr="00027F9E" w:rsidRDefault="00027F9E" w:rsidP="00E73B7F">
      <w:pPr>
        <w:pStyle w:val="2"/>
        <w:tabs>
          <w:tab w:val="left" w:pos="432"/>
        </w:tabs>
        <w:rPr>
          <w:rFonts w:eastAsia="MS Mincho"/>
        </w:rPr>
      </w:pPr>
      <w:r w:rsidRPr="00027F9E">
        <w:rPr>
          <w:iCs/>
        </w:rPr>
        <w:t>RLC</w:t>
      </w:r>
    </w:p>
    <w:p w14:paraId="11135CB7" w14:textId="77777777" w:rsidR="00E73B7F" w:rsidRPr="00ED48E3" w:rsidRDefault="00ED48E3" w:rsidP="00027F9E">
      <w:pPr>
        <w:pStyle w:val="3"/>
        <w:rPr>
          <w:rFonts w:eastAsia="MS Mincho"/>
        </w:rPr>
      </w:pPr>
      <w:r w:rsidRPr="00180438">
        <w:rPr>
          <w:i/>
          <w:iCs/>
        </w:rPr>
        <w:t>t-Reassembly</w:t>
      </w:r>
      <w:r>
        <w:rPr>
          <w:i/>
          <w:iCs/>
        </w:rPr>
        <w:t xml:space="preserve"> </w:t>
      </w:r>
      <w:r w:rsidRPr="00ED48E3">
        <w:rPr>
          <w:iCs/>
        </w:rPr>
        <w:t>configuration</w:t>
      </w:r>
    </w:p>
    <w:p w14:paraId="2ED896AC" w14:textId="017AB2FA" w:rsidR="00387C7C" w:rsidRDefault="00387C7C" w:rsidP="00ED48E3">
      <w:r>
        <w:t xml:space="preserve">The </w:t>
      </w:r>
      <w:r w:rsidRPr="00180438">
        <w:t xml:space="preserve">timer </w:t>
      </w:r>
      <w:r w:rsidRPr="00180438">
        <w:rPr>
          <w:i/>
        </w:rPr>
        <w:t>t-Reassembly</w:t>
      </w:r>
      <w:r w:rsidRPr="00180438">
        <w:t xml:space="preserve"> is used in RLC AM </w:t>
      </w:r>
      <w:r>
        <w:t>and</w:t>
      </w:r>
      <w:r w:rsidRPr="00180438">
        <w:t xml:space="preserve"> RLC UM </w:t>
      </w:r>
      <w:r>
        <w:t xml:space="preserve">to detect </w:t>
      </w:r>
      <w:r w:rsidR="00593200">
        <w:t>reception failure</w:t>
      </w:r>
      <w:r>
        <w:t xml:space="preserve"> of RLC PDUs.</w:t>
      </w:r>
      <w:r w:rsidR="000D6753" w:rsidRPr="000D6753">
        <w:t xml:space="preserve"> </w:t>
      </w:r>
      <w:r w:rsidR="000D6753" w:rsidRPr="00180438">
        <w:t xml:space="preserve">This timer is started when a </w:t>
      </w:r>
      <w:r w:rsidR="00FF7DC9">
        <w:t>RLC</w:t>
      </w:r>
      <w:r w:rsidR="00FF7DC9" w:rsidRPr="00180438">
        <w:t xml:space="preserve"> </w:t>
      </w:r>
      <w:r w:rsidR="000D6753" w:rsidRPr="00180438">
        <w:t xml:space="preserve">PDU segment received from </w:t>
      </w:r>
      <w:r w:rsidR="00FF7DC9">
        <w:t>MAC</w:t>
      </w:r>
      <w:r w:rsidR="00FF7DC9" w:rsidRPr="00180438">
        <w:t xml:space="preserve"> </w:t>
      </w:r>
      <w:r w:rsidR="000D6753" w:rsidRPr="00180438">
        <w:t>layer</w:t>
      </w:r>
      <w:r w:rsidR="00FF7DC9">
        <w:t xml:space="preserve"> </w:t>
      </w:r>
      <w:r w:rsidR="000D6753" w:rsidRPr="00180438">
        <w:t xml:space="preserve">is placed in the reception buffer, </w:t>
      </w:r>
      <w:r w:rsidR="00FF7DC9">
        <w:t xml:space="preserve">and </w:t>
      </w:r>
      <w:r w:rsidR="000D6753" w:rsidRPr="00180438">
        <w:t xml:space="preserve">at least </w:t>
      </w:r>
      <w:proofErr w:type="gramStart"/>
      <w:r w:rsidR="000D6753" w:rsidRPr="00180438">
        <w:t>o</w:t>
      </w:r>
      <w:r w:rsidR="00593200">
        <w:t>ne byte</w:t>
      </w:r>
      <w:proofErr w:type="gramEnd"/>
      <w:r w:rsidR="00593200">
        <w:t xml:space="preserve"> </w:t>
      </w:r>
      <w:r w:rsidR="000D6753" w:rsidRPr="00180438">
        <w:t xml:space="preserve">segment of the corresponding SDU </w:t>
      </w:r>
      <w:r w:rsidR="00593200">
        <w:t xml:space="preserve">or of any SDU before the </w:t>
      </w:r>
      <w:r w:rsidR="00593200" w:rsidRPr="00180438">
        <w:t xml:space="preserve">corresponding SDU </w:t>
      </w:r>
      <w:r w:rsidR="000D6753" w:rsidRPr="00180438">
        <w:t xml:space="preserve">is missing and </w:t>
      </w:r>
      <w:r w:rsidR="00FF7DC9">
        <w:t xml:space="preserve">at that time </w:t>
      </w:r>
      <w:r w:rsidR="000D6753" w:rsidRPr="00180438">
        <w:t>the timer</w:t>
      </w:r>
      <w:r w:rsidR="00FF7DC9" w:rsidRPr="00FF7DC9">
        <w:rPr>
          <w:i/>
        </w:rPr>
        <w:t xml:space="preserve"> </w:t>
      </w:r>
      <w:r w:rsidR="00FF7DC9" w:rsidRPr="00180438">
        <w:rPr>
          <w:i/>
        </w:rPr>
        <w:t>t-Reassembly</w:t>
      </w:r>
      <w:r w:rsidR="000D6753" w:rsidRPr="00180438">
        <w:t xml:space="preserve"> is not already running.</w:t>
      </w:r>
      <w:r w:rsidR="00593200" w:rsidRPr="00593200">
        <w:t xml:space="preserve"> </w:t>
      </w:r>
      <w:r w:rsidR="00593200">
        <w:t>L</w:t>
      </w:r>
      <w:r w:rsidR="00593200" w:rsidRPr="00180438">
        <w:t xml:space="preserve">oss of RLC PDUs at </w:t>
      </w:r>
      <w:r w:rsidR="00FF7DC9">
        <w:t>MAC</w:t>
      </w:r>
      <w:r w:rsidR="00FF7DC9" w:rsidRPr="00180438">
        <w:t xml:space="preserve"> </w:t>
      </w:r>
      <w:r w:rsidR="00855751">
        <w:t>layer</w:t>
      </w:r>
      <w:r w:rsidR="00593200" w:rsidRPr="00180438">
        <w:t xml:space="preserve"> </w:t>
      </w:r>
      <w:r w:rsidR="00593200">
        <w:t xml:space="preserve">is detected </w:t>
      </w:r>
      <w:r w:rsidR="00593200" w:rsidRPr="00180438">
        <w:t xml:space="preserve">by expiration of timer </w:t>
      </w:r>
      <w:r w:rsidR="00593200" w:rsidRPr="00180438">
        <w:rPr>
          <w:i/>
        </w:rPr>
        <w:t>t-Reassembly</w:t>
      </w:r>
    </w:p>
    <w:p w14:paraId="4619152F" w14:textId="77777777" w:rsidR="00593200" w:rsidRDefault="00593200" w:rsidP="00ED48E3">
      <w:r>
        <w:t xml:space="preserve">For RLC UM, when </w:t>
      </w:r>
      <w:r w:rsidRPr="00180438">
        <w:rPr>
          <w:i/>
          <w:iCs/>
        </w:rPr>
        <w:t>t-Reassembly</w:t>
      </w:r>
      <w:r>
        <w:t xml:space="preserve"> </w:t>
      </w:r>
      <w:r w:rsidRPr="00180438">
        <w:t>expir</w:t>
      </w:r>
      <w:r>
        <w:t>es</w:t>
      </w:r>
      <w:r w:rsidR="00CE2A1F">
        <w:t xml:space="preserve">, UE will discard all the segments which have </w:t>
      </w:r>
      <w:r w:rsidR="007111C0">
        <w:t>not been considered for reassembly</w:t>
      </w:r>
      <w:r w:rsidR="00CE2A1F">
        <w:t>.</w:t>
      </w:r>
    </w:p>
    <w:p w14:paraId="4B4E779A" w14:textId="77777777" w:rsidR="00593200" w:rsidRDefault="00593200" w:rsidP="00ED48E3">
      <w:r>
        <w:t xml:space="preserve">For RLC AM, when </w:t>
      </w:r>
      <w:r w:rsidRPr="00180438">
        <w:rPr>
          <w:i/>
          <w:iCs/>
        </w:rPr>
        <w:t>t-Reassembly</w:t>
      </w:r>
      <w:r>
        <w:t xml:space="preserve"> </w:t>
      </w:r>
      <w:r w:rsidRPr="00180438">
        <w:t>expir</w:t>
      </w:r>
      <w:r>
        <w:t>es, a</w:t>
      </w:r>
      <w:r w:rsidRPr="00180438">
        <w:t xml:space="preserve"> status report can be triggered.</w:t>
      </w:r>
    </w:p>
    <w:p w14:paraId="1C4F2C62" w14:textId="77777777" w:rsidR="007111C0" w:rsidRDefault="007111C0" w:rsidP="00ED48E3">
      <w:r>
        <w:t xml:space="preserve">Typically, </w:t>
      </w:r>
      <w:r w:rsidRPr="00180438">
        <w:rPr>
          <w:i/>
          <w:iCs/>
        </w:rPr>
        <w:t>t-Reassembly</w:t>
      </w:r>
      <w:r>
        <w:rPr>
          <w:iCs/>
        </w:rPr>
        <w:t xml:space="preserve"> is configured by network </w:t>
      </w:r>
      <w:r w:rsidR="00313584">
        <w:rPr>
          <w:iCs/>
        </w:rPr>
        <w:t>based on</w:t>
      </w:r>
      <w:r>
        <w:rPr>
          <w:iCs/>
        </w:rPr>
        <w:t xml:space="preserve"> the UE</w:t>
      </w:r>
      <w:r w:rsidR="00932F87">
        <w:rPr>
          <w:iCs/>
        </w:rPr>
        <w:t xml:space="preserve">-specific RTD, the maximum number of HARQ retransmission </w:t>
      </w:r>
      <w:proofErr w:type="spellStart"/>
      <w:r w:rsidR="00932F87" w:rsidRPr="00222947">
        <w:rPr>
          <w:i/>
        </w:rPr>
        <w:t>nrof_HARQ_retrans</w:t>
      </w:r>
      <w:proofErr w:type="spellEnd"/>
      <w:r w:rsidR="00932F87">
        <w:rPr>
          <w:iCs/>
        </w:rPr>
        <w:t xml:space="preserve">, and the </w:t>
      </w:r>
      <w:r w:rsidR="00932F87" w:rsidRPr="00222947">
        <w:t xml:space="preserve">possible </w:t>
      </w:r>
      <w:r w:rsidR="00932F87">
        <w:rPr>
          <w:iCs/>
        </w:rPr>
        <w:t xml:space="preserve">scheduling delay </w:t>
      </w:r>
      <w:proofErr w:type="spellStart"/>
      <w:r w:rsidR="00932F87" w:rsidRPr="00222947">
        <w:rPr>
          <w:i/>
        </w:rPr>
        <w:t>scheduling_offset</w:t>
      </w:r>
      <w:proofErr w:type="spellEnd"/>
      <w:r>
        <w:t xml:space="preserve"> </w:t>
      </w:r>
      <w:r w:rsidR="00932F87">
        <w:t>as following:</w:t>
      </w:r>
    </w:p>
    <w:p w14:paraId="2466727C" w14:textId="77777777" w:rsidR="00932F87" w:rsidRPr="00932F87" w:rsidRDefault="00932F87" w:rsidP="00932F87">
      <w:pPr>
        <w:keepLines/>
        <w:jc w:val="center"/>
      </w:pPr>
      <w:r w:rsidRPr="00222947">
        <w:rPr>
          <w:i/>
        </w:rPr>
        <w:t>t-Reassembly</w:t>
      </w:r>
      <w:r w:rsidRPr="00222947">
        <w:t xml:space="preserve"> = </w:t>
      </w:r>
      <w:r w:rsidRPr="00222947">
        <w:rPr>
          <w:i/>
        </w:rPr>
        <w:t>RTD</w:t>
      </w:r>
      <w:r w:rsidRPr="00222947">
        <w:t xml:space="preserve"> * </w:t>
      </w:r>
      <w:proofErr w:type="spellStart"/>
      <w:r w:rsidRPr="00222947">
        <w:rPr>
          <w:i/>
        </w:rPr>
        <w:t>nrof_HARQ_retrans</w:t>
      </w:r>
      <w:proofErr w:type="spellEnd"/>
      <w:r w:rsidRPr="00222947">
        <w:t xml:space="preserve"> + </w:t>
      </w:r>
      <w:proofErr w:type="spellStart"/>
      <w:r w:rsidRPr="00222947">
        <w:rPr>
          <w:i/>
        </w:rPr>
        <w:t>scheduling_offset</w:t>
      </w:r>
      <w:proofErr w:type="spellEnd"/>
    </w:p>
    <w:p w14:paraId="0942D272" w14:textId="488A9492" w:rsidR="00ED48E3" w:rsidRDefault="007111C0" w:rsidP="00932F87">
      <w:r>
        <w:t>Currently, t</w:t>
      </w:r>
      <w:r w:rsidR="00ED48E3" w:rsidRPr="00180438">
        <w:t xml:space="preserve">he </w:t>
      </w:r>
      <w:r>
        <w:t>value range</w:t>
      </w:r>
      <w:r w:rsidR="00CA419B">
        <w:t xml:space="preserve"> defined in ASN.1</w:t>
      </w:r>
      <w:r>
        <w:t xml:space="preserve"> </w:t>
      </w:r>
      <w:r w:rsidR="00CA419B">
        <w:rPr>
          <w:rFonts w:hint="eastAsia"/>
        </w:rPr>
        <w:t>for</w:t>
      </w:r>
      <w:r>
        <w:t xml:space="preserve"> </w:t>
      </w:r>
      <w:r w:rsidR="00ED48E3" w:rsidRPr="00180438">
        <w:t xml:space="preserve">timer </w:t>
      </w:r>
      <w:r w:rsidR="00ED48E3" w:rsidRPr="00180438">
        <w:rPr>
          <w:i/>
        </w:rPr>
        <w:t>t-Reassembly</w:t>
      </w:r>
      <w:r w:rsidR="00ED48E3" w:rsidRPr="00180438">
        <w:t xml:space="preserve"> </w:t>
      </w:r>
      <w:r>
        <w:t>is</w:t>
      </w:r>
      <w:r w:rsidR="00ED48E3" w:rsidRPr="00180438">
        <w:t xml:space="preserve"> between 0 and 200ms. For terrestrial </w:t>
      </w:r>
      <w:r w:rsidR="00932F87">
        <w:t>NR,</w:t>
      </w:r>
      <w:r w:rsidR="00ED48E3" w:rsidRPr="00180438">
        <w:t xml:space="preserve"> this timer covers the largest time interval in which the individual segments of the corresponding SDU </w:t>
      </w:r>
      <w:r w:rsidR="002131F6">
        <w:t>may</w:t>
      </w:r>
      <w:r w:rsidR="00ED48E3" w:rsidRPr="00180438">
        <w:t xml:space="preserve"> arrive </w:t>
      </w:r>
      <w:r w:rsidR="002131F6" w:rsidRPr="00180438">
        <w:t xml:space="preserve">at the receiver </w:t>
      </w:r>
      <w:r w:rsidR="00ED48E3" w:rsidRPr="00180438">
        <w:t xml:space="preserve">out of order due to HARQ retransmissions. </w:t>
      </w:r>
      <w:r>
        <w:t>In NTN,</w:t>
      </w:r>
      <w:r w:rsidR="00932F87">
        <w:t xml:space="preserve"> </w:t>
      </w:r>
      <w:r>
        <w:t>due to the large propagation</w:t>
      </w:r>
      <w:r w:rsidR="00760CEF">
        <w:t xml:space="preserve"> delay</w:t>
      </w:r>
      <w:r w:rsidR="00ED48E3" w:rsidRPr="00180438">
        <w:t xml:space="preserve">, the </w:t>
      </w:r>
      <w:r w:rsidR="00474760">
        <w:t>current</w:t>
      </w:r>
      <w:r w:rsidR="00760CEF">
        <w:t xml:space="preserve"> </w:t>
      </w:r>
      <w:r w:rsidR="00ED48E3" w:rsidRPr="00180438">
        <w:t xml:space="preserve">value range of </w:t>
      </w:r>
      <w:r w:rsidR="00ED48E3" w:rsidRPr="00180438">
        <w:rPr>
          <w:i/>
        </w:rPr>
        <w:t xml:space="preserve">t-Reassembly </w:t>
      </w:r>
      <w:r w:rsidR="006305CC" w:rsidRPr="00180438">
        <w:rPr>
          <w:lang w:eastAsia="ja-JP"/>
        </w:rPr>
        <w:t>is not sufficient</w:t>
      </w:r>
      <w:r w:rsidR="006305CC">
        <w:rPr>
          <w:lang w:eastAsia="ja-JP"/>
        </w:rPr>
        <w:t xml:space="preserve"> to cover the largest HARQ retransmission delay</w:t>
      </w:r>
      <w:r w:rsidR="00ED48E3" w:rsidRPr="00180438">
        <w:t>.</w:t>
      </w:r>
    </w:p>
    <w:p w14:paraId="63901942" w14:textId="499FF725" w:rsidR="006305CC" w:rsidRDefault="006305CC" w:rsidP="006305CC">
      <w:r>
        <w:rPr>
          <w:rFonts w:eastAsia="Yu Mincho"/>
          <w:lang w:eastAsia="ja-JP"/>
        </w:rPr>
        <w:t>In TR38.821, a solu</w:t>
      </w:r>
      <w:r w:rsidRPr="00764607">
        <w:t xml:space="preserve">tion </w:t>
      </w:r>
      <w:r w:rsidR="00071967" w:rsidRPr="00764607">
        <w:t>o</w:t>
      </w:r>
      <w:r w:rsidR="00071967">
        <w:t>n</w:t>
      </w:r>
      <w:r w:rsidR="00071967" w:rsidRPr="00764607">
        <w:t xml:space="preserve"> </w:t>
      </w:r>
      <w:r>
        <w:t xml:space="preserve">extension of </w:t>
      </w:r>
      <w:r w:rsidRPr="00764607">
        <w:t>t</w:t>
      </w:r>
      <w:r w:rsidRPr="00180438">
        <w:t xml:space="preserve">he value range of </w:t>
      </w:r>
      <w:r w:rsidRPr="00180438">
        <w:rPr>
          <w:i/>
          <w:iCs/>
        </w:rPr>
        <w:t>t-Reassembly</w:t>
      </w:r>
      <w:r w:rsidRPr="00764607">
        <w:t xml:space="preserve"> </w:t>
      </w:r>
      <w:r>
        <w:t xml:space="preserve">is </w:t>
      </w:r>
      <w:r w:rsidR="0009015B">
        <w:t>captured</w:t>
      </w:r>
      <w:r w:rsidR="0009015B" w:rsidRPr="00180438">
        <w:t xml:space="preserve"> </w:t>
      </w:r>
      <w:r w:rsidRPr="00180438">
        <w:t>to support NTN.</w:t>
      </w:r>
      <w:r>
        <w:t xml:space="preserve"> In this </w:t>
      </w:r>
      <w:r w:rsidR="0009015B">
        <w:t>solution</w:t>
      </w:r>
      <w:r>
        <w:t xml:space="preserve">, </w:t>
      </w:r>
      <w:r w:rsidRPr="00180438">
        <w:rPr>
          <w:i/>
          <w:iCs/>
        </w:rPr>
        <w:t>t-</w:t>
      </w:r>
      <w:proofErr w:type="spellStart"/>
      <w:r w:rsidRPr="00180438">
        <w:rPr>
          <w:i/>
          <w:iCs/>
        </w:rPr>
        <w:t>Reassembly</w:t>
      </w:r>
      <w:r w:rsidR="00FF14B5">
        <w:t>’s</w:t>
      </w:r>
      <w:proofErr w:type="spellEnd"/>
      <w:r w:rsidR="00FF14B5">
        <w:t xml:space="preserve"> value needs to </w:t>
      </w:r>
      <w:r w:rsidRPr="00764607">
        <w:t>accommodate different scenarios</w:t>
      </w:r>
      <w:r>
        <w:t xml:space="preserve">, which means that the set of </w:t>
      </w:r>
      <w:r>
        <w:lastRenderedPageBreak/>
        <w:t xml:space="preserve">configurable values has to be extended by a large number of different values. </w:t>
      </w:r>
      <w:r w:rsidR="00FF14B5">
        <w:t xml:space="preserve">This </w:t>
      </w:r>
      <w:r w:rsidR="00313584">
        <w:t xml:space="preserve">would </w:t>
      </w:r>
      <w:r w:rsidR="00FF14B5">
        <w:t>increase the</w:t>
      </w:r>
      <w:r w:rsidR="00313584">
        <w:t xml:space="preserve"> signalling overhead. </w:t>
      </w:r>
      <w:r w:rsidR="00FF14B5">
        <w:t>To this end</w:t>
      </w:r>
      <w:r>
        <w:t xml:space="preserve">, we propose to introduce an offset to the start of </w:t>
      </w:r>
      <w:r w:rsidRPr="00180438">
        <w:rPr>
          <w:i/>
          <w:iCs/>
        </w:rPr>
        <w:t>t-Reassembly</w:t>
      </w:r>
      <w:r>
        <w:t>, where the offset value directly reflects the RTD</w:t>
      </w:r>
      <w:r w:rsidRPr="00222947">
        <w:t xml:space="preserve">* </w:t>
      </w:r>
      <w:proofErr w:type="spellStart"/>
      <w:r w:rsidRPr="00222947">
        <w:rPr>
          <w:i/>
        </w:rPr>
        <w:t>nrof_HARQ_retrans</w:t>
      </w:r>
      <w:proofErr w:type="spellEnd"/>
      <w:r>
        <w:t xml:space="preserve">. </w:t>
      </w:r>
    </w:p>
    <w:p w14:paraId="2A25DB82" w14:textId="77777777" w:rsidR="006305CC" w:rsidRDefault="006305CC" w:rsidP="006305CC">
      <w:pPr>
        <w:pStyle w:val="Observation"/>
        <w:tabs>
          <w:tab w:val="clear" w:pos="1304"/>
        </w:tabs>
        <w:spacing w:beforeLines="50" w:before="120"/>
        <w:ind w:left="1701" w:hanging="1701"/>
      </w:pPr>
      <w:r>
        <w:t xml:space="preserve">The current value range of </w:t>
      </w:r>
      <w:r w:rsidRPr="00180438">
        <w:rPr>
          <w:i/>
        </w:rPr>
        <w:t xml:space="preserve">t-Reassembly </w:t>
      </w:r>
      <w:r w:rsidRPr="00180438">
        <w:rPr>
          <w:lang w:eastAsia="ja-JP"/>
        </w:rPr>
        <w:t>is not sufficient</w:t>
      </w:r>
      <w:r>
        <w:rPr>
          <w:lang w:eastAsia="ja-JP"/>
        </w:rPr>
        <w:t xml:space="preserve"> to cover the largest HARQ retransmission delay</w:t>
      </w:r>
      <w:r>
        <w:t xml:space="preserve"> in NTN.</w:t>
      </w:r>
    </w:p>
    <w:p w14:paraId="0962DE99" w14:textId="5EC64429" w:rsidR="006305CC" w:rsidRPr="00F2375E" w:rsidRDefault="006305CC" w:rsidP="006305CC">
      <w:pPr>
        <w:pStyle w:val="Observation"/>
        <w:tabs>
          <w:tab w:val="clear" w:pos="1304"/>
        </w:tabs>
        <w:spacing w:beforeLines="50" w:before="120"/>
        <w:ind w:left="1701" w:hanging="1701"/>
      </w:pPr>
      <w:r>
        <w:t xml:space="preserve">Extension of </w:t>
      </w:r>
      <w:r w:rsidRPr="00764607">
        <w:t>t</w:t>
      </w:r>
      <w:r w:rsidRPr="00180438">
        <w:t xml:space="preserve">he value range of </w:t>
      </w:r>
      <w:r w:rsidRPr="00180438">
        <w:rPr>
          <w:i/>
          <w:iCs/>
        </w:rPr>
        <w:t>t-Reassembly</w:t>
      </w:r>
      <w:r>
        <w:t xml:space="preserve"> would </w:t>
      </w:r>
      <w:r w:rsidR="00474760">
        <w:t>increase the</w:t>
      </w:r>
      <w:r>
        <w:t xml:space="preserve"> signalling overhead.</w:t>
      </w:r>
    </w:p>
    <w:p w14:paraId="31025B4A" w14:textId="77777777" w:rsidR="006305CC" w:rsidRPr="00924A59" w:rsidRDefault="006305CC" w:rsidP="006305CC">
      <w:pPr>
        <w:pStyle w:val="Proposal"/>
        <w:tabs>
          <w:tab w:val="clear" w:pos="1304"/>
          <w:tab w:val="num" w:pos="2580"/>
        </w:tabs>
        <w:ind w:left="1701" w:hanging="1701"/>
      </w:pPr>
      <w:bookmarkStart w:id="7" w:name="_Toc47605752"/>
      <w:r>
        <w:t xml:space="preserve">Introduce an offset for the start of </w:t>
      </w:r>
      <w:r w:rsidRPr="00180438">
        <w:rPr>
          <w:i/>
        </w:rPr>
        <w:t>t-Reassembly</w:t>
      </w:r>
      <w:r>
        <w:t xml:space="preserve"> to support NTN.</w:t>
      </w:r>
      <w:bookmarkEnd w:id="7"/>
    </w:p>
    <w:p w14:paraId="1C891922" w14:textId="77777777" w:rsidR="001C32E7" w:rsidRPr="00CA05FC" w:rsidRDefault="00E73B7F" w:rsidP="00CA05FC">
      <w:pPr>
        <w:pStyle w:val="3"/>
        <w:rPr>
          <w:iCs/>
        </w:rPr>
      </w:pPr>
      <w:r w:rsidRPr="00CA05FC">
        <w:rPr>
          <w:iCs/>
        </w:rPr>
        <w:t>RLC Sequence Numbers</w:t>
      </w:r>
    </w:p>
    <w:p w14:paraId="5295EDA4" w14:textId="4A88721D" w:rsidR="00DA4FF2" w:rsidRPr="00180438" w:rsidRDefault="00DA4FF2" w:rsidP="00DA4FF2">
      <w:r>
        <w:t>In NR, the SN field length for RLC AM</w:t>
      </w:r>
      <w:r w:rsidR="00436FC4">
        <w:t xml:space="preserve"> can be configured </w:t>
      </w:r>
      <w:r w:rsidR="00474760">
        <w:t xml:space="preserve">as </w:t>
      </w:r>
      <w:r w:rsidRPr="00DA4FF2">
        <w:t xml:space="preserve">12bit </w:t>
      </w:r>
      <w:r w:rsidR="00876EC7">
        <w:t>or</w:t>
      </w:r>
      <w:r w:rsidR="00876EC7" w:rsidRPr="00DA4FF2">
        <w:t xml:space="preserve"> </w:t>
      </w:r>
      <w:r w:rsidRPr="00DA4FF2">
        <w:t xml:space="preserve">18bit. </w:t>
      </w:r>
      <w:r w:rsidRPr="00180438">
        <w:t>The sequence number space needed for a radio bearer depends on the data rate that is to be sup</w:t>
      </w:r>
      <w:r w:rsidR="00436FC4">
        <w:t>ported, the ARQ retransmission time</w:t>
      </w:r>
      <w:r w:rsidRPr="00180438">
        <w:t xml:space="preserve"> </w:t>
      </w:r>
      <w:r w:rsidR="00436FC4">
        <w:t>and the</w:t>
      </w:r>
      <w:r w:rsidRPr="00180438">
        <w:t xml:space="preserve"> size of the RLC SDUs.</w:t>
      </w:r>
    </w:p>
    <w:p w14:paraId="5CCA8092" w14:textId="77777777" w:rsidR="00DA4FF2" w:rsidRPr="00180438" w:rsidRDefault="00DA4FF2" w:rsidP="00DA4FF2">
      <w:r w:rsidRPr="00180438">
        <w:t xml:space="preserve">The basic formula for calculating the supportable RLC bit rate for one radio bearer is </w:t>
      </w:r>
    </w:p>
    <w:p w14:paraId="5FB352A1" w14:textId="77777777" w:rsidR="00DA4FF2" w:rsidRPr="00180438" w:rsidRDefault="00DA4FF2" w:rsidP="00DA4FF2">
      <w:pPr>
        <w:ind w:firstLine="567"/>
      </w:pPr>
      <w:proofErr w:type="spellStart"/>
      <w:r w:rsidRPr="00180438">
        <w:rPr>
          <w:i/>
        </w:rPr>
        <w:t>RLC_data_rate</w:t>
      </w:r>
      <w:proofErr w:type="spellEnd"/>
      <w:r w:rsidRPr="00180438">
        <w:rPr>
          <w:i/>
        </w:rPr>
        <w:t xml:space="preserve"> = </w:t>
      </w:r>
      <w:proofErr w:type="spellStart"/>
      <w:r w:rsidRPr="00180438">
        <w:rPr>
          <w:i/>
        </w:rPr>
        <w:t>RLC_SDU_size</w:t>
      </w:r>
      <w:proofErr w:type="spellEnd"/>
      <w:r w:rsidRPr="00180438">
        <w:t xml:space="preserve"> ∙ 2 ^ (</w:t>
      </w:r>
      <w:proofErr w:type="spellStart"/>
      <w:r w:rsidRPr="00180438">
        <w:rPr>
          <w:i/>
        </w:rPr>
        <w:t>SN_length</w:t>
      </w:r>
      <w:proofErr w:type="spellEnd"/>
      <w:r w:rsidRPr="00180438">
        <w:t xml:space="preserve"> -1) / </w:t>
      </w:r>
      <w:proofErr w:type="spellStart"/>
      <w:r w:rsidRPr="00180438">
        <w:rPr>
          <w:i/>
        </w:rPr>
        <w:t>RetransmissionTime</w:t>
      </w:r>
      <w:proofErr w:type="spellEnd"/>
      <w:r w:rsidRPr="00180438">
        <w:t>,</w:t>
      </w:r>
    </w:p>
    <w:p w14:paraId="7D75D269" w14:textId="028C7505" w:rsidR="00631283" w:rsidRPr="00180438" w:rsidRDefault="00631283" w:rsidP="00631283">
      <w:r>
        <w:t xml:space="preserve">The </w:t>
      </w:r>
      <w:r w:rsidR="00876EC7" w:rsidRPr="00180438">
        <w:t>support</w:t>
      </w:r>
      <w:r w:rsidR="00876EC7">
        <w:t>ed</w:t>
      </w:r>
      <w:r w:rsidR="00876EC7" w:rsidRPr="00180438">
        <w:t xml:space="preserve"> </w:t>
      </w:r>
      <w:r w:rsidRPr="00180438">
        <w:t>RLC bit rates for different sets of parameter</w:t>
      </w:r>
      <w:r w:rsidR="00876EC7">
        <w:t>s</w:t>
      </w:r>
      <w:r w:rsidRPr="00180438">
        <w:t>, for GEO system and LEO system</w:t>
      </w:r>
      <w:r>
        <w:t xml:space="preserve"> is given in [</w:t>
      </w:r>
      <w:r w:rsidR="00313584">
        <w:t>2</w:t>
      </w:r>
      <w:r>
        <w:t xml:space="preserve">]. It is </w:t>
      </w:r>
      <w:r w:rsidRPr="00180438">
        <w:t>observed that the airplane connectivity which targets a</w:t>
      </w:r>
      <w:r w:rsidR="00AD3781">
        <w:t xml:space="preserve"> user</w:t>
      </w:r>
      <w:r w:rsidRPr="00180438">
        <w:t xml:space="preserve"> experience data rate of 360</w:t>
      </w:r>
      <w:r>
        <w:t xml:space="preserve"> </w:t>
      </w:r>
      <w:r w:rsidRPr="00180438">
        <w:t>Mbps for DL is the most challenging usage scenario for NTN.</w:t>
      </w:r>
    </w:p>
    <w:p w14:paraId="2C1603E0" w14:textId="0E43A75C" w:rsidR="00631283" w:rsidRPr="00180438" w:rsidRDefault="00045172" w:rsidP="00631283">
      <w:r>
        <w:t>F</w:t>
      </w:r>
      <w:r w:rsidR="00631283">
        <w:t xml:space="preserve">ollowing </w:t>
      </w:r>
      <w:r>
        <w:t xml:space="preserve">candidate </w:t>
      </w:r>
      <w:r w:rsidR="00631283">
        <w:t xml:space="preserve">solutions </w:t>
      </w:r>
      <w:r>
        <w:t xml:space="preserve">are listed </w:t>
      </w:r>
      <w:r w:rsidR="00631283">
        <w:t>in [</w:t>
      </w:r>
      <w:r w:rsidR="00313584">
        <w:t>2</w:t>
      </w:r>
      <w:r w:rsidR="00631283">
        <w:t>] for further study.</w:t>
      </w:r>
    </w:p>
    <w:p w14:paraId="639F7A6B" w14:textId="53BEC6F0" w:rsidR="00631283" w:rsidRPr="00180438" w:rsidRDefault="00631283" w:rsidP="00B40FC3">
      <w:pPr>
        <w:pStyle w:val="af7"/>
        <w:numPr>
          <w:ilvl w:val="0"/>
          <w:numId w:val="15"/>
        </w:numPr>
      </w:pPr>
      <w:r w:rsidRPr="00180438">
        <w:t>Option 1:</w:t>
      </w:r>
      <w:r w:rsidR="00045172">
        <w:t xml:space="preserve"> </w:t>
      </w:r>
      <w:r w:rsidRPr="00180438">
        <w:t xml:space="preserve">The current specification is applied for NTN without any changes. The targeted experience data rate for usage scenario airplanes connectivity may </w:t>
      </w:r>
      <w:r w:rsidR="00831020" w:rsidRPr="00180438">
        <w:t>be</w:t>
      </w:r>
      <w:r w:rsidR="00831020" w:rsidRPr="00180438" w:rsidDel="00831020">
        <w:t xml:space="preserve"> </w:t>
      </w:r>
      <w:r w:rsidRPr="00180438">
        <w:t xml:space="preserve">temporarily not supported for the above mentioned configurations of RLC SDU size, RLC SN field length and maximum number of RLC retransmissions in case of GEO satellite systems with transparent architecture. </w:t>
      </w:r>
    </w:p>
    <w:p w14:paraId="78285719" w14:textId="58E2C0D3" w:rsidR="00631283" w:rsidRPr="00180438" w:rsidRDefault="00631283" w:rsidP="00B40FC3">
      <w:pPr>
        <w:pStyle w:val="af7"/>
        <w:numPr>
          <w:ilvl w:val="0"/>
          <w:numId w:val="15"/>
        </w:numPr>
      </w:pPr>
      <w:r w:rsidRPr="00180438">
        <w:t>Option 2: Extending the RLC SN length.</w:t>
      </w:r>
    </w:p>
    <w:p w14:paraId="3EA2606E" w14:textId="17C24545" w:rsidR="00631283" w:rsidRPr="00180438" w:rsidRDefault="00631283" w:rsidP="00B40FC3">
      <w:pPr>
        <w:pStyle w:val="af7"/>
        <w:numPr>
          <w:ilvl w:val="0"/>
          <w:numId w:val="15"/>
        </w:numPr>
      </w:pPr>
      <w:r w:rsidRPr="00180438">
        <w:t>Option 3: Reducing</w:t>
      </w:r>
      <w:r w:rsidR="00BE471E">
        <w:t xml:space="preserve"> </w:t>
      </w:r>
      <w:r w:rsidRPr="00180438">
        <w:t>delay that it takes to perform an RLC retransmission.</w:t>
      </w:r>
    </w:p>
    <w:p w14:paraId="765A29A9" w14:textId="522123FA" w:rsidR="001E513B" w:rsidRDefault="00F951D9" w:rsidP="001E513B">
      <w:pPr>
        <w:spacing w:before="120"/>
      </w:pPr>
      <w:r>
        <w:t>For RLC</w:t>
      </w:r>
      <w:r w:rsidR="00BE471E" w:rsidRPr="00BE471E">
        <w:t xml:space="preserve"> AM</w:t>
      </w:r>
      <w:r>
        <w:t xml:space="preserve">, the </w:t>
      </w:r>
      <w:proofErr w:type="spellStart"/>
      <w:r>
        <w:t>AM_Window_Size</w:t>
      </w:r>
      <w:proofErr w:type="spellEnd"/>
      <w:r>
        <w:t xml:space="preserve"> for both transmitting side and the receiving side is </w:t>
      </w:r>
      <w:r w:rsidRPr="00F951D9">
        <w:t>relevant to</w:t>
      </w:r>
      <w:r>
        <w:t xml:space="preserve"> the SN field length. </w:t>
      </w:r>
      <w:proofErr w:type="spellStart"/>
      <w:r>
        <w:t>AM_Window_Size</w:t>
      </w:r>
      <w:proofErr w:type="spellEnd"/>
      <w:r>
        <w:t xml:space="preserve"> is 2048 when </w:t>
      </w:r>
      <w:proofErr w:type="gramStart"/>
      <w:r>
        <w:t>12 bit</w:t>
      </w:r>
      <w:proofErr w:type="gramEnd"/>
      <w:r>
        <w:t xml:space="preserve"> SN is used. </w:t>
      </w:r>
      <w:proofErr w:type="spellStart"/>
      <w:r>
        <w:t>AM_Window_Size</w:t>
      </w:r>
      <w:proofErr w:type="spellEnd"/>
      <w:r>
        <w:t xml:space="preserve"> is 131072 when </w:t>
      </w:r>
      <w:proofErr w:type="gramStart"/>
      <w:r>
        <w:t>18 bit</w:t>
      </w:r>
      <w:proofErr w:type="gramEnd"/>
      <w:r>
        <w:t xml:space="preserve"> SN is used. </w:t>
      </w:r>
      <w:r w:rsidR="003B7DC3">
        <w:t>Longer SN field length</w:t>
      </w:r>
      <w:r>
        <w:t xml:space="preserve"> leads to </w:t>
      </w:r>
      <w:r w:rsidR="003B7DC3">
        <w:rPr>
          <w:rFonts w:hint="eastAsia"/>
        </w:rPr>
        <w:t>larger</w:t>
      </w:r>
      <w:r w:rsidR="003B7DC3">
        <w:t xml:space="preserve"> </w:t>
      </w:r>
      <w:proofErr w:type="spellStart"/>
      <w:r w:rsidR="003B7DC3">
        <w:t>AM_Window_Size</w:t>
      </w:r>
      <w:proofErr w:type="spellEnd"/>
      <w:r>
        <w:t>,</w:t>
      </w:r>
      <w:r w:rsidRPr="00F951D9">
        <w:t xml:space="preserve"> </w:t>
      </w:r>
      <w:r w:rsidR="003B7DC3">
        <w:t>which would</w:t>
      </w:r>
      <w:r w:rsidRPr="00180438">
        <w:t xml:space="preserve"> increase the amount of required memory for the</w:t>
      </w:r>
      <w:r w:rsidR="00BF2D48">
        <w:t xml:space="preserve"> UE</w:t>
      </w:r>
      <w:r w:rsidRPr="00180438">
        <w:t xml:space="preserve"> buffer.</w:t>
      </w:r>
      <w:r w:rsidR="001E513B">
        <w:t xml:space="preserve"> </w:t>
      </w:r>
      <w:r w:rsidR="001E513B" w:rsidRPr="001E513B">
        <w:t xml:space="preserve">From the perspective of </w:t>
      </w:r>
      <w:r w:rsidR="001E513B">
        <w:t xml:space="preserve">UE </w:t>
      </w:r>
      <w:r w:rsidR="001E513B" w:rsidRPr="001E513B">
        <w:t>implementation complexity</w:t>
      </w:r>
      <w:r w:rsidR="001E513B">
        <w:t>, we think option 2 is not preferred.</w:t>
      </w:r>
    </w:p>
    <w:p w14:paraId="7BFD2018" w14:textId="5AA06758" w:rsidR="001E513B" w:rsidRDefault="001E513B" w:rsidP="002131F6">
      <w:pPr>
        <w:spacing w:before="120"/>
      </w:pPr>
      <w:r>
        <w:t xml:space="preserve">In our opinion, </w:t>
      </w:r>
      <w:r w:rsidR="002131F6">
        <w:rPr>
          <w:rFonts w:hint="eastAsia"/>
        </w:rPr>
        <w:t>s</w:t>
      </w:r>
      <w:r w:rsidR="002131F6">
        <w:t xml:space="preserve">ince </w:t>
      </w:r>
      <w:r w:rsidR="002131F6" w:rsidRPr="00180438">
        <w:t xml:space="preserve">the targeted data rate </w:t>
      </w:r>
      <w:r w:rsidR="002131F6">
        <w:t>can</w:t>
      </w:r>
      <w:r w:rsidR="002131F6" w:rsidRPr="00180438">
        <w:t xml:space="preserve"> be achieved</w:t>
      </w:r>
      <w:r w:rsidR="002131F6">
        <w:t xml:space="preserve"> at least for certain configurations </w:t>
      </w:r>
      <w:r w:rsidR="002131F6" w:rsidRPr="00180438">
        <w:t>of RLC SDU size, RLC SN field length and maximum number of RLC retransmissions</w:t>
      </w:r>
      <w:r w:rsidR="00855751">
        <w:t>,</w:t>
      </w:r>
      <w:r>
        <w:t xml:space="preserve"> in R</w:t>
      </w:r>
      <w:r w:rsidR="00644AA6">
        <w:t>el-</w:t>
      </w:r>
      <w:r>
        <w:t xml:space="preserve">17 the current specification could be used as a baseline. Any enhancement, e.g. reduce </w:t>
      </w:r>
      <w:r w:rsidRPr="00180438">
        <w:t>RLC retransmission</w:t>
      </w:r>
      <w:r>
        <w:t xml:space="preserve"> delay, </w:t>
      </w:r>
      <w:r w:rsidR="0000720C">
        <w:t xml:space="preserve">can </w:t>
      </w:r>
      <w:r>
        <w:t xml:space="preserve">be </w:t>
      </w:r>
      <w:r w:rsidR="0000720C">
        <w:t xml:space="preserve">considered </w:t>
      </w:r>
      <w:r>
        <w:t>in later release.</w:t>
      </w:r>
    </w:p>
    <w:p w14:paraId="38C5218B" w14:textId="3B48460E" w:rsidR="001E513B" w:rsidRPr="00F2375E" w:rsidRDefault="001E513B" w:rsidP="001E513B">
      <w:pPr>
        <w:pStyle w:val="Observation"/>
        <w:tabs>
          <w:tab w:val="clear" w:pos="1304"/>
        </w:tabs>
        <w:spacing w:beforeLines="50" w:before="120"/>
        <w:ind w:left="1701" w:hanging="1701"/>
      </w:pPr>
      <w:r w:rsidRPr="00180438">
        <w:t>Extending the RLC SN length</w:t>
      </w:r>
      <w:r>
        <w:t xml:space="preserve"> would</w:t>
      </w:r>
      <w:r w:rsidRPr="00180438">
        <w:t xml:space="preserve"> increase the amount of required memory for the </w:t>
      </w:r>
      <w:r w:rsidR="0000720C">
        <w:t xml:space="preserve">UE </w:t>
      </w:r>
      <w:r w:rsidRPr="00180438">
        <w:t>buffer</w:t>
      </w:r>
      <w:r>
        <w:t>.</w:t>
      </w:r>
    </w:p>
    <w:p w14:paraId="7DA4AFD4" w14:textId="69E8CBB7" w:rsidR="001E513B" w:rsidRPr="00924A59" w:rsidRDefault="00E8235B" w:rsidP="001E513B">
      <w:pPr>
        <w:pStyle w:val="Proposal"/>
        <w:tabs>
          <w:tab w:val="clear" w:pos="1304"/>
          <w:tab w:val="num" w:pos="2580"/>
        </w:tabs>
        <w:ind w:left="1701" w:hanging="1701"/>
      </w:pPr>
      <w:bookmarkStart w:id="8" w:name="_Toc47605753"/>
      <w:r>
        <w:t>N</w:t>
      </w:r>
      <w:r w:rsidR="00B26C01">
        <w:t xml:space="preserve">o change to </w:t>
      </w:r>
      <w:r w:rsidR="001E513B">
        <w:t>t</w:t>
      </w:r>
      <w:r w:rsidR="001E513B" w:rsidRPr="00180438">
        <w:t xml:space="preserve">he </w:t>
      </w:r>
      <w:r>
        <w:t xml:space="preserve">RLC SN length </w:t>
      </w:r>
      <w:r w:rsidR="001E513B" w:rsidRPr="00180438">
        <w:t>for NTN</w:t>
      </w:r>
      <w:r w:rsidR="001E513B">
        <w:t>.</w:t>
      </w:r>
      <w:bookmarkEnd w:id="8"/>
    </w:p>
    <w:p w14:paraId="6A4862FC" w14:textId="77777777" w:rsidR="00CA05FC" w:rsidRPr="00027F9E" w:rsidRDefault="00CA05FC" w:rsidP="00CA05FC">
      <w:pPr>
        <w:pStyle w:val="2"/>
        <w:tabs>
          <w:tab w:val="left" w:pos="432"/>
        </w:tabs>
        <w:rPr>
          <w:rFonts w:eastAsia="MS Mincho"/>
        </w:rPr>
      </w:pPr>
      <w:r>
        <w:rPr>
          <w:iCs/>
        </w:rPr>
        <w:t>PDCP</w:t>
      </w:r>
    </w:p>
    <w:p w14:paraId="760A502F" w14:textId="77777777" w:rsidR="00CA05FC" w:rsidRDefault="00CA05FC" w:rsidP="00CA05FC">
      <w:pPr>
        <w:pStyle w:val="3"/>
        <w:rPr>
          <w:iCs/>
        </w:rPr>
      </w:pPr>
      <w:proofErr w:type="spellStart"/>
      <w:r w:rsidRPr="00DA35A2">
        <w:rPr>
          <w:i/>
        </w:rPr>
        <w:t>discardTimer</w:t>
      </w:r>
      <w:proofErr w:type="spellEnd"/>
      <w:r>
        <w:t xml:space="preserve"> configuration</w:t>
      </w:r>
    </w:p>
    <w:p w14:paraId="04B317D5" w14:textId="1071AEAA" w:rsidR="00296F16" w:rsidRDefault="00E8235B" w:rsidP="00C85641">
      <w:pPr>
        <w:rPr>
          <w:lang w:eastAsia="ja-JP"/>
        </w:rPr>
      </w:pPr>
      <w:r>
        <w:t>In PDCP</w:t>
      </w:r>
      <w:r w:rsidR="001E0A6A">
        <w:t xml:space="preserve"> layer</w:t>
      </w:r>
      <w:r>
        <w:t xml:space="preserve">, </w:t>
      </w:r>
      <w:r w:rsidR="001E0A6A">
        <w:t xml:space="preserve">a timer </w:t>
      </w:r>
      <w:proofErr w:type="spellStart"/>
      <w:r w:rsidR="001E0A6A" w:rsidRPr="00DA35A2">
        <w:rPr>
          <w:i/>
        </w:rPr>
        <w:t>discardTimer</w:t>
      </w:r>
      <w:proofErr w:type="spellEnd"/>
      <w:r w:rsidR="001E0A6A" w:rsidDel="001E0A6A">
        <w:t xml:space="preserve"> </w:t>
      </w:r>
      <w:r w:rsidR="00C85641" w:rsidRPr="00DA35A2">
        <w:t xml:space="preserve">is configured </w:t>
      </w:r>
      <w:r w:rsidR="001E0A6A">
        <w:t>for</w:t>
      </w:r>
      <w:r w:rsidR="001E0A6A" w:rsidRPr="001E0A6A">
        <w:t xml:space="preserve"> </w:t>
      </w:r>
      <w:r w:rsidR="001E0A6A">
        <w:t>each DRB</w:t>
      </w:r>
      <w:r w:rsidR="00C85641" w:rsidRPr="00DA35A2">
        <w:t xml:space="preserve">. </w:t>
      </w:r>
      <w:r w:rsidR="00C85641">
        <w:t>U</w:t>
      </w:r>
      <w:r w:rsidR="00C85641" w:rsidRPr="00DA35A2">
        <w:t xml:space="preserve">pon reception of an </w:t>
      </w:r>
      <w:r w:rsidR="00C85641">
        <w:t xml:space="preserve">PDCP </w:t>
      </w:r>
      <w:r w:rsidR="00C85641" w:rsidRPr="00DA35A2">
        <w:t>SDU from upper layer</w:t>
      </w:r>
      <w:r w:rsidR="00C85641">
        <w:rPr>
          <w:lang w:eastAsia="ja-JP"/>
        </w:rPr>
        <w:t>, t</w:t>
      </w:r>
      <w:r w:rsidR="00C85641" w:rsidRPr="00180438">
        <w:rPr>
          <w:lang w:eastAsia="ja-JP"/>
        </w:rPr>
        <w:t xml:space="preserve">he transmitting PDCP </w:t>
      </w:r>
      <w:r w:rsidR="00296F16">
        <w:rPr>
          <w:lang w:eastAsia="ja-JP"/>
        </w:rPr>
        <w:t xml:space="preserve">entity </w:t>
      </w:r>
      <w:r w:rsidR="00C85641">
        <w:rPr>
          <w:lang w:eastAsia="ja-JP"/>
        </w:rPr>
        <w:t xml:space="preserve">starts </w:t>
      </w:r>
      <w:proofErr w:type="spellStart"/>
      <w:r w:rsidR="00C85641" w:rsidRPr="00DA35A2">
        <w:rPr>
          <w:i/>
        </w:rPr>
        <w:t>discardTimer</w:t>
      </w:r>
      <w:proofErr w:type="spellEnd"/>
      <w:r w:rsidR="00C85641" w:rsidRPr="00DA35A2">
        <w:t xml:space="preserve"> associated with this PDCP SDU</w:t>
      </w:r>
      <w:r w:rsidR="00C85641">
        <w:rPr>
          <w:lang w:eastAsia="ja-JP"/>
        </w:rPr>
        <w:t>.</w:t>
      </w:r>
      <w:r w:rsidR="00C85641" w:rsidRPr="00180438">
        <w:rPr>
          <w:lang w:eastAsia="ja-JP"/>
        </w:rPr>
        <w:t xml:space="preserve"> </w:t>
      </w:r>
      <w:r w:rsidR="00296F16">
        <w:rPr>
          <w:lang w:eastAsia="ja-JP"/>
        </w:rPr>
        <w:t>W</w:t>
      </w:r>
      <w:r w:rsidR="00C85641" w:rsidRPr="00180438">
        <w:rPr>
          <w:lang w:eastAsia="ja-JP"/>
        </w:rPr>
        <w:t xml:space="preserve">hen the </w:t>
      </w:r>
      <w:proofErr w:type="spellStart"/>
      <w:r w:rsidR="00C85641" w:rsidRPr="00180438">
        <w:rPr>
          <w:i/>
          <w:lang w:eastAsia="ja-JP"/>
        </w:rPr>
        <w:t>discardTimer</w:t>
      </w:r>
      <w:proofErr w:type="spellEnd"/>
      <w:r w:rsidR="00C85641" w:rsidRPr="00180438">
        <w:rPr>
          <w:lang w:eastAsia="ja-JP"/>
        </w:rPr>
        <w:t xml:space="preserve"> </w:t>
      </w:r>
      <w:r w:rsidR="00296F16" w:rsidRPr="00DA35A2">
        <w:t xml:space="preserve">associated with </w:t>
      </w:r>
      <w:r w:rsidR="00296F16">
        <w:t>a</w:t>
      </w:r>
      <w:r w:rsidR="00296F16" w:rsidRPr="00DA35A2">
        <w:t xml:space="preserve"> PDCP SDU</w:t>
      </w:r>
      <w:r w:rsidR="00296F16" w:rsidRPr="00180438">
        <w:rPr>
          <w:lang w:eastAsia="ja-JP"/>
        </w:rPr>
        <w:t xml:space="preserve"> </w:t>
      </w:r>
      <w:r w:rsidR="00296F16">
        <w:rPr>
          <w:lang w:eastAsia="ja-JP"/>
        </w:rPr>
        <w:t xml:space="preserve">expires, or </w:t>
      </w:r>
      <w:r w:rsidR="00296F16" w:rsidRPr="00DA35A2">
        <w:rPr>
          <w:lang w:eastAsia="ko-KR"/>
        </w:rPr>
        <w:t>the successful delivery of a PDCP SDU is confirmed by PDCP status report</w:t>
      </w:r>
      <w:r w:rsidR="00296F16">
        <w:rPr>
          <w:lang w:eastAsia="ko-KR"/>
        </w:rPr>
        <w:t>,</w:t>
      </w:r>
      <w:r w:rsidR="00296F16" w:rsidRPr="00180438">
        <w:rPr>
          <w:lang w:eastAsia="ja-JP"/>
        </w:rPr>
        <w:t xml:space="preserve"> </w:t>
      </w:r>
      <w:r w:rsidR="00296F16">
        <w:rPr>
          <w:lang w:eastAsia="ja-JP"/>
        </w:rPr>
        <w:t>t</w:t>
      </w:r>
      <w:r w:rsidR="00296F16" w:rsidRPr="00180438">
        <w:rPr>
          <w:lang w:eastAsia="ja-JP"/>
        </w:rPr>
        <w:t xml:space="preserve">he transmitting PDCP </w:t>
      </w:r>
      <w:r w:rsidR="00296F16">
        <w:rPr>
          <w:lang w:eastAsia="ja-JP"/>
        </w:rPr>
        <w:t xml:space="preserve">entity shall discard the PDCP SDU. </w:t>
      </w:r>
    </w:p>
    <w:p w14:paraId="2DED3B86" w14:textId="0DCCA101" w:rsidR="001A7470" w:rsidRDefault="003F6D86" w:rsidP="005A0AC0">
      <w:pPr>
        <w:rPr>
          <w:lang w:eastAsia="ja-JP"/>
        </w:rPr>
      </w:pPr>
      <w:r>
        <w:rPr>
          <w:lang w:eastAsia="ja-JP"/>
        </w:rPr>
        <w:t>In</w:t>
      </w:r>
      <w:r w:rsidR="009027E8">
        <w:rPr>
          <w:lang w:eastAsia="ja-JP"/>
        </w:rPr>
        <w:t xml:space="preserve"> the </w:t>
      </w:r>
      <w:r>
        <w:rPr>
          <w:lang w:eastAsia="ja-JP"/>
        </w:rPr>
        <w:t xml:space="preserve">current RRC spec, </w:t>
      </w:r>
      <w:proofErr w:type="spellStart"/>
      <w:r w:rsidR="00C85641" w:rsidRPr="00180438">
        <w:rPr>
          <w:i/>
          <w:lang w:eastAsia="ja-JP"/>
        </w:rPr>
        <w:t>discardTimer</w:t>
      </w:r>
      <w:proofErr w:type="spellEnd"/>
      <w:r w:rsidR="00C85641" w:rsidRPr="00180438">
        <w:rPr>
          <w:lang w:eastAsia="ja-JP"/>
        </w:rPr>
        <w:t xml:space="preserve"> can be configured </w:t>
      </w:r>
      <w:r>
        <w:rPr>
          <w:lang w:eastAsia="ja-JP"/>
        </w:rPr>
        <w:t xml:space="preserve">with a value </w:t>
      </w:r>
      <w:r w:rsidR="00C85641" w:rsidRPr="00180438">
        <w:rPr>
          <w:lang w:eastAsia="ja-JP"/>
        </w:rPr>
        <w:t xml:space="preserve">between </w:t>
      </w:r>
      <w:r w:rsidR="00296F16">
        <w:rPr>
          <w:lang w:eastAsia="ja-JP"/>
        </w:rPr>
        <w:t>0.5</w:t>
      </w:r>
      <w:r w:rsidR="00C85641">
        <w:rPr>
          <w:lang w:eastAsia="ja-JP"/>
        </w:rPr>
        <w:t xml:space="preserve"> </w:t>
      </w:r>
      <w:proofErr w:type="spellStart"/>
      <w:r w:rsidR="00C85641" w:rsidRPr="00180438">
        <w:rPr>
          <w:lang w:eastAsia="ja-JP"/>
        </w:rPr>
        <w:t>ms</w:t>
      </w:r>
      <w:proofErr w:type="spellEnd"/>
      <w:r w:rsidR="00C85641" w:rsidRPr="00180438">
        <w:rPr>
          <w:lang w:eastAsia="ja-JP"/>
        </w:rPr>
        <w:t xml:space="preserve"> and 1500</w:t>
      </w:r>
      <w:r w:rsidR="00C85641">
        <w:rPr>
          <w:lang w:eastAsia="ja-JP"/>
        </w:rPr>
        <w:t xml:space="preserve"> </w:t>
      </w:r>
      <w:proofErr w:type="spellStart"/>
      <w:r w:rsidR="00C85641" w:rsidRPr="00180438">
        <w:rPr>
          <w:lang w:eastAsia="ja-JP"/>
        </w:rPr>
        <w:t>ms</w:t>
      </w:r>
      <w:proofErr w:type="spellEnd"/>
      <w:r w:rsidR="00C85641" w:rsidRPr="00180438">
        <w:rPr>
          <w:lang w:eastAsia="ja-JP"/>
        </w:rPr>
        <w:t xml:space="preserve"> or can be switched off by choosing infinity.</w:t>
      </w:r>
      <w:r>
        <w:rPr>
          <w:lang w:eastAsia="ja-JP"/>
        </w:rPr>
        <w:t xml:space="preserve"> </w:t>
      </w:r>
      <w:r w:rsidR="005A0AC0">
        <w:t>In t</w:t>
      </w:r>
      <w:r w:rsidR="005A0AC0" w:rsidRPr="00901819">
        <w:t>errestrial</w:t>
      </w:r>
      <w:r w:rsidR="005A0AC0">
        <w:t xml:space="preserve"> NR</w:t>
      </w:r>
      <w:r w:rsidR="005A0AC0">
        <w:rPr>
          <w:lang w:eastAsia="ja-JP"/>
        </w:rPr>
        <w:t xml:space="preserve">, the configuration of </w:t>
      </w:r>
      <w:proofErr w:type="spellStart"/>
      <w:r w:rsidR="005A0AC0" w:rsidRPr="00180438">
        <w:rPr>
          <w:i/>
          <w:lang w:eastAsia="ja-JP"/>
        </w:rPr>
        <w:t>discardTimer</w:t>
      </w:r>
      <w:proofErr w:type="spellEnd"/>
      <w:r w:rsidR="005A0AC0">
        <w:rPr>
          <w:lang w:eastAsia="ja-JP"/>
        </w:rPr>
        <w:t xml:space="preserve"> </w:t>
      </w:r>
      <w:r w:rsidR="008F196D">
        <w:rPr>
          <w:lang w:eastAsia="ja-JP"/>
        </w:rPr>
        <w:t xml:space="preserve">is </w:t>
      </w:r>
      <w:r w:rsidR="005A0AC0">
        <w:rPr>
          <w:lang w:eastAsia="ja-JP"/>
        </w:rPr>
        <w:t>mainly</w:t>
      </w:r>
      <w:r w:rsidR="008F196D">
        <w:rPr>
          <w:lang w:eastAsia="ja-JP"/>
        </w:rPr>
        <w:t xml:space="preserve"> concerned with</w:t>
      </w:r>
      <w:r w:rsidR="005A0AC0">
        <w:rPr>
          <w:lang w:eastAsia="ja-JP"/>
        </w:rPr>
        <w:t xml:space="preserve"> </w:t>
      </w:r>
      <w:proofErr w:type="spellStart"/>
      <w:r w:rsidR="005A0AC0">
        <w:rPr>
          <w:lang w:eastAsia="ja-JP"/>
        </w:rPr>
        <w:t>QoS</w:t>
      </w:r>
      <w:proofErr w:type="spellEnd"/>
      <w:r w:rsidR="005A0AC0">
        <w:rPr>
          <w:lang w:eastAsia="ja-JP"/>
        </w:rPr>
        <w:t xml:space="preserve"> requirement of the DRB. </w:t>
      </w:r>
      <w:r w:rsidR="005A0AC0">
        <w:t xml:space="preserve">In NTN, </w:t>
      </w:r>
      <w:r w:rsidR="009235D7">
        <w:t xml:space="preserve">due to </w:t>
      </w:r>
      <w:r w:rsidR="00F04A7E">
        <w:t>long</w:t>
      </w:r>
      <w:r w:rsidR="009235D7">
        <w:t xml:space="preserve"> propagation delay, HARQ </w:t>
      </w:r>
      <w:r w:rsidR="008F196D">
        <w:t xml:space="preserve">and </w:t>
      </w:r>
      <w:r w:rsidR="009235D7">
        <w:t xml:space="preserve">ARQ retransmission delay will increase greatly. So </w:t>
      </w:r>
      <w:r w:rsidR="001A7470">
        <w:t xml:space="preserve">one </w:t>
      </w:r>
      <w:r w:rsidR="00DA3F83">
        <w:t>open issue</w:t>
      </w:r>
      <w:r w:rsidR="001A7470">
        <w:t xml:space="preserve"> is whether to extend the value range of </w:t>
      </w:r>
      <w:proofErr w:type="spellStart"/>
      <w:r w:rsidR="001A7470" w:rsidRPr="00180438">
        <w:rPr>
          <w:i/>
          <w:lang w:eastAsia="ja-JP"/>
        </w:rPr>
        <w:t>discardTimer</w:t>
      </w:r>
      <w:proofErr w:type="spellEnd"/>
      <w:r w:rsidR="001A7470">
        <w:rPr>
          <w:lang w:eastAsia="ja-JP"/>
        </w:rPr>
        <w:t xml:space="preserve"> to support NTN.</w:t>
      </w:r>
    </w:p>
    <w:p w14:paraId="01113C8E" w14:textId="1E2C0B25" w:rsidR="005A0AC0" w:rsidRPr="00E563F9" w:rsidRDefault="00001F02" w:rsidP="005A0AC0">
      <w:pPr>
        <w:rPr>
          <w:rFonts w:cs="Arial"/>
        </w:rPr>
      </w:pPr>
      <w:r>
        <w:rPr>
          <w:lang w:eastAsia="ja-JP"/>
        </w:rPr>
        <w:t xml:space="preserve">Assuming that HARQ feedback is disabled and </w:t>
      </w:r>
      <w:r w:rsidRPr="00180438">
        <w:rPr>
          <w:rFonts w:eastAsia="Calibri"/>
        </w:rPr>
        <w:t>the same TB</w:t>
      </w:r>
      <w:r>
        <w:rPr>
          <w:lang w:eastAsia="ja-JP"/>
        </w:rPr>
        <w:t xml:space="preserve"> is retransmitted in MAC via blinding scheduling or </w:t>
      </w:r>
      <w:r w:rsidR="00F04A7E">
        <w:rPr>
          <w:lang w:eastAsia="ja-JP"/>
        </w:rPr>
        <w:t xml:space="preserve">bundled </w:t>
      </w:r>
      <w:r>
        <w:rPr>
          <w:lang w:eastAsia="ja-JP"/>
        </w:rPr>
        <w:t>transmission</w:t>
      </w:r>
      <w:r w:rsidR="00BF4240">
        <w:rPr>
          <w:lang w:eastAsia="ja-JP"/>
        </w:rPr>
        <w:t>, in</w:t>
      </w:r>
      <w:r w:rsidR="001A7470">
        <w:rPr>
          <w:lang w:eastAsia="ja-JP"/>
        </w:rPr>
        <w:t xml:space="preserve"> the worst case for LEO</w:t>
      </w:r>
      <w:r w:rsidR="00BF4240">
        <w:rPr>
          <w:lang w:eastAsia="ja-JP"/>
        </w:rPr>
        <w:t xml:space="preserve"> where </w:t>
      </w:r>
      <w:r w:rsidR="001A7470">
        <w:rPr>
          <w:lang w:eastAsia="ja-JP"/>
        </w:rPr>
        <w:t xml:space="preserve">the </w:t>
      </w:r>
      <w:r w:rsidR="005A0AC0">
        <w:t xml:space="preserve">maximum RTD is </w:t>
      </w:r>
      <w:r w:rsidR="001A7470" w:rsidRPr="00774170">
        <w:t>25.77</w:t>
      </w:r>
      <w:r w:rsidR="001A7470">
        <w:t xml:space="preserve"> </w:t>
      </w:r>
      <w:proofErr w:type="spellStart"/>
      <w:r w:rsidR="001A7470">
        <w:t>ms</w:t>
      </w:r>
      <w:proofErr w:type="spellEnd"/>
      <w:r w:rsidR="001A7470">
        <w:t xml:space="preserve">, the current largest </w:t>
      </w:r>
      <w:proofErr w:type="spellStart"/>
      <w:r w:rsidR="001A7470" w:rsidRPr="00180438">
        <w:rPr>
          <w:i/>
          <w:lang w:eastAsia="ja-JP"/>
        </w:rPr>
        <w:lastRenderedPageBreak/>
        <w:t>discardTimer</w:t>
      </w:r>
      <w:proofErr w:type="spellEnd"/>
      <w:r w:rsidR="001A7470">
        <w:rPr>
          <w:lang w:eastAsia="ja-JP"/>
        </w:rPr>
        <w:t xml:space="preserve"> (excluding the </w:t>
      </w:r>
      <w:r w:rsidR="001A7470" w:rsidRPr="00180438">
        <w:rPr>
          <w:lang w:eastAsia="ja-JP"/>
        </w:rPr>
        <w:t>infinity</w:t>
      </w:r>
      <w:r w:rsidR="001A7470">
        <w:rPr>
          <w:lang w:eastAsia="ja-JP"/>
        </w:rPr>
        <w:t xml:space="preserve"> value)</w:t>
      </w:r>
      <w:r w:rsidR="001A7470" w:rsidRPr="00774170">
        <w:rPr>
          <w:rFonts w:eastAsia="Calibri"/>
        </w:rPr>
        <w:t xml:space="preserve"> </w:t>
      </w:r>
      <w:r w:rsidR="00BF4240">
        <w:rPr>
          <w:rFonts w:eastAsia="Calibri"/>
        </w:rPr>
        <w:t xml:space="preserve">can </w:t>
      </w:r>
      <w:r w:rsidR="001A7470">
        <w:rPr>
          <w:rFonts w:eastAsia="Calibri"/>
        </w:rPr>
        <w:t xml:space="preserve">support </w:t>
      </w:r>
      <w:r>
        <w:rPr>
          <w:rFonts w:eastAsia="Calibri"/>
        </w:rPr>
        <w:t>a maximum ARQ retransmission number</w:t>
      </w:r>
      <w:r w:rsidR="00DA3F83">
        <w:rPr>
          <w:rFonts w:eastAsia="Calibri"/>
        </w:rPr>
        <w:t xml:space="preserve"> of</w:t>
      </w:r>
      <w:r>
        <w:rPr>
          <w:rFonts w:eastAsia="Calibri"/>
        </w:rPr>
        <w:t xml:space="preserve"> </w:t>
      </w:r>
      <w:r w:rsidR="001A7470">
        <w:rPr>
          <w:rFonts w:eastAsia="Calibri"/>
        </w:rPr>
        <w:t>1500/25.77</w:t>
      </w:r>
      <w:r>
        <w:rPr>
          <w:rFonts w:eastAsia="Calibri"/>
        </w:rPr>
        <w:t xml:space="preserve"> =58. For GEO, the maximum RDT is </w:t>
      </w:r>
      <w:r w:rsidR="005A0AC0" w:rsidRPr="00774170">
        <w:rPr>
          <w:rFonts w:eastAsia="Calibri"/>
        </w:rPr>
        <w:t xml:space="preserve">541.46 </w:t>
      </w:r>
      <w:proofErr w:type="spellStart"/>
      <w:r w:rsidR="005A0AC0" w:rsidRPr="00774170">
        <w:rPr>
          <w:rFonts w:eastAsia="Calibri"/>
        </w:rPr>
        <w:t>ms</w:t>
      </w:r>
      <w:proofErr w:type="spellEnd"/>
      <w:r>
        <w:rPr>
          <w:rFonts w:eastAsia="Calibri"/>
        </w:rPr>
        <w:t>,</w:t>
      </w:r>
      <w:r w:rsidR="00DA3F83">
        <w:rPr>
          <w:rFonts w:eastAsia="Calibri"/>
        </w:rPr>
        <w:t xml:space="preserve"> and</w:t>
      </w:r>
      <w:r>
        <w:rPr>
          <w:rFonts w:eastAsia="Calibri"/>
        </w:rPr>
        <w:t xml:space="preserve"> t</w:t>
      </w:r>
      <w:r>
        <w:t xml:space="preserve">he current largest </w:t>
      </w:r>
      <w:proofErr w:type="spellStart"/>
      <w:r w:rsidRPr="00180438">
        <w:rPr>
          <w:i/>
          <w:lang w:eastAsia="ja-JP"/>
        </w:rPr>
        <w:t>discardTimer</w:t>
      </w:r>
      <w:proofErr w:type="spellEnd"/>
      <w:r>
        <w:rPr>
          <w:lang w:eastAsia="ja-JP"/>
        </w:rPr>
        <w:t xml:space="preserve"> </w:t>
      </w:r>
      <w:r w:rsidR="005A2648">
        <w:rPr>
          <w:rFonts w:eastAsia="Calibri"/>
        </w:rPr>
        <w:t xml:space="preserve">can </w:t>
      </w:r>
      <w:r>
        <w:rPr>
          <w:rFonts w:eastAsia="Calibri"/>
        </w:rPr>
        <w:t xml:space="preserve">support a maximum ARQ retransmission number </w:t>
      </w:r>
      <w:r w:rsidR="00DA3F83">
        <w:rPr>
          <w:rFonts w:eastAsia="Calibri"/>
        </w:rPr>
        <w:t xml:space="preserve">of </w:t>
      </w:r>
      <w:r>
        <w:rPr>
          <w:rFonts w:eastAsia="Calibri"/>
        </w:rPr>
        <w:t>1500/541.46 =2</w:t>
      </w:r>
      <w:r w:rsidR="005A0AC0">
        <w:t xml:space="preserve">. </w:t>
      </w:r>
      <w:r w:rsidR="00125AC5">
        <w:t xml:space="preserve">It can be observed that the current value range of </w:t>
      </w:r>
      <w:proofErr w:type="spellStart"/>
      <w:r w:rsidR="00125AC5" w:rsidRPr="00DA35A2">
        <w:rPr>
          <w:i/>
        </w:rPr>
        <w:t>discardTimer</w:t>
      </w:r>
      <w:proofErr w:type="spellEnd"/>
      <w:r w:rsidR="00125AC5">
        <w:t xml:space="preserve"> is </w:t>
      </w:r>
      <w:r w:rsidR="00125AC5" w:rsidRPr="00125AC5">
        <w:t>sufficient</w:t>
      </w:r>
      <w:r w:rsidR="00125AC5">
        <w:t xml:space="preserve"> for LEO, </w:t>
      </w:r>
      <w:r w:rsidR="002F18C4">
        <w:t xml:space="preserve">but </w:t>
      </w:r>
      <w:r w:rsidR="00125AC5">
        <w:t>may</w:t>
      </w:r>
      <w:r w:rsidR="002F18C4">
        <w:t xml:space="preserve"> have some</w:t>
      </w:r>
      <w:r w:rsidR="00125AC5">
        <w:t xml:space="preserve"> </w:t>
      </w:r>
      <w:r w:rsidR="00125AC5" w:rsidRPr="00125AC5">
        <w:t>restrict</w:t>
      </w:r>
      <w:r w:rsidR="002F18C4">
        <w:t>ion in supporting</w:t>
      </w:r>
      <w:r w:rsidR="00125AC5">
        <w:t xml:space="preserve"> the MAC</w:t>
      </w:r>
      <w:r w:rsidR="00DA3F83">
        <w:t>/</w:t>
      </w:r>
      <w:r w:rsidR="00125AC5">
        <w:t xml:space="preserve">RLC retransmission number for GEO. </w:t>
      </w:r>
      <w:r w:rsidR="00C85D4A">
        <w:t>S</w:t>
      </w:r>
      <w:r w:rsidR="00C85D4A">
        <w:rPr>
          <w:rFonts w:hint="eastAsia"/>
        </w:rPr>
        <w:t>ince</w:t>
      </w:r>
      <w:r w:rsidR="00C85D4A">
        <w:t xml:space="preserve"> </w:t>
      </w:r>
      <w:proofErr w:type="spellStart"/>
      <w:r w:rsidR="00C85D4A">
        <w:rPr>
          <w:lang w:eastAsia="ja-JP"/>
        </w:rPr>
        <w:t>QoS</w:t>
      </w:r>
      <w:proofErr w:type="spellEnd"/>
      <w:r w:rsidR="00C85D4A">
        <w:rPr>
          <w:lang w:eastAsia="ja-JP"/>
        </w:rPr>
        <w:t xml:space="preserve"> requirement is a main factor </w:t>
      </w:r>
      <w:r w:rsidR="009D07A7">
        <w:rPr>
          <w:lang w:eastAsia="ja-JP"/>
        </w:rPr>
        <w:t xml:space="preserve">in </w:t>
      </w:r>
      <w:r w:rsidR="00C85D4A">
        <w:rPr>
          <w:lang w:eastAsia="ja-JP"/>
        </w:rPr>
        <w:t xml:space="preserve">the </w:t>
      </w:r>
      <w:proofErr w:type="spellStart"/>
      <w:r w:rsidR="00C85D4A" w:rsidRPr="00180438">
        <w:rPr>
          <w:i/>
          <w:lang w:eastAsia="ja-JP"/>
        </w:rPr>
        <w:t>discardTimer</w:t>
      </w:r>
      <w:proofErr w:type="spellEnd"/>
      <w:r w:rsidR="00C85D4A">
        <w:rPr>
          <w:lang w:eastAsia="ja-JP"/>
        </w:rPr>
        <w:t xml:space="preserve"> configuration, for </w:t>
      </w:r>
      <w:r w:rsidR="009D07A7">
        <w:rPr>
          <w:lang w:eastAsia="ja-JP"/>
        </w:rPr>
        <w:t xml:space="preserve">some delay sensitive </w:t>
      </w:r>
      <w:r w:rsidR="00C85D4A">
        <w:rPr>
          <w:lang w:eastAsia="ja-JP"/>
        </w:rPr>
        <w:t xml:space="preserve">service, </w:t>
      </w:r>
      <w:proofErr w:type="spellStart"/>
      <w:r w:rsidR="00C85D4A" w:rsidRPr="00180438">
        <w:rPr>
          <w:i/>
          <w:lang w:eastAsia="ja-JP"/>
        </w:rPr>
        <w:t>discardTimer</w:t>
      </w:r>
      <w:proofErr w:type="spellEnd"/>
      <w:r w:rsidR="00C85D4A">
        <w:rPr>
          <w:lang w:eastAsia="ja-JP"/>
        </w:rPr>
        <w:t xml:space="preserve"> should be configured to a relative</w:t>
      </w:r>
      <w:r w:rsidR="009D07A7">
        <w:rPr>
          <w:lang w:eastAsia="ja-JP"/>
        </w:rPr>
        <w:t>ly</w:t>
      </w:r>
      <w:r w:rsidR="00C85D4A">
        <w:rPr>
          <w:lang w:eastAsia="ja-JP"/>
        </w:rPr>
        <w:t xml:space="preserve"> small value, while for </w:t>
      </w:r>
      <w:r w:rsidR="009D07A7">
        <w:rPr>
          <w:lang w:eastAsia="ja-JP"/>
        </w:rPr>
        <w:t>some other</w:t>
      </w:r>
      <w:r w:rsidR="00C85D4A">
        <w:rPr>
          <w:lang w:eastAsia="ja-JP"/>
        </w:rPr>
        <w:t xml:space="preserve"> delay tolerant service with high </w:t>
      </w:r>
      <w:r w:rsidR="00E563F9" w:rsidRPr="00B01039">
        <w:t>reliability</w:t>
      </w:r>
      <w:r w:rsidR="00DA3F83">
        <w:t xml:space="preserve"> requirement</w:t>
      </w:r>
      <w:r w:rsidR="00E563F9">
        <w:t xml:space="preserve">, </w:t>
      </w:r>
      <w:proofErr w:type="spellStart"/>
      <w:r w:rsidR="00E563F9" w:rsidRPr="00180438">
        <w:rPr>
          <w:i/>
          <w:lang w:eastAsia="ja-JP"/>
        </w:rPr>
        <w:t>discardTimer</w:t>
      </w:r>
      <w:proofErr w:type="spellEnd"/>
      <w:r w:rsidR="00E563F9">
        <w:rPr>
          <w:lang w:eastAsia="ja-JP"/>
        </w:rPr>
        <w:t xml:space="preserve"> could be configured </w:t>
      </w:r>
      <w:r w:rsidR="00550CBF">
        <w:rPr>
          <w:lang w:eastAsia="ja-JP"/>
        </w:rPr>
        <w:t xml:space="preserve">even </w:t>
      </w:r>
      <w:r w:rsidR="00E563F9">
        <w:rPr>
          <w:lang w:eastAsia="ja-JP"/>
        </w:rPr>
        <w:t xml:space="preserve">to </w:t>
      </w:r>
      <w:r w:rsidR="00E563F9" w:rsidRPr="00180438">
        <w:rPr>
          <w:lang w:eastAsia="ja-JP"/>
        </w:rPr>
        <w:t>infinity</w:t>
      </w:r>
      <w:r w:rsidR="00E563F9">
        <w:rPr>
          <w:lang w:eastAsia="ja-JP"/>
        </w:rPr>
        <w:t xml:space="preserve"> to </w:t>
      </w:r>
      <w:r w:rsidR="00B11017">
        <w:rPr>
          <w:lang w:eastAsia="ja-JP"/>
        </w:rPr>
        <w:t>satisfy</w:t>
      </w:r>
      <w:r w:rsidR="00E563F9">
        <w:rPr>
          <w:lang w:eastAsia="ja-JP"/>
        </w:rPr>
        <w:t xml:space="preserve"> the </w:t>
      </w:r>
      <w:r w:rsidR="00E563F9" w:rsidRPr="00B01039">
        <w:rPr>
          <w:lang w:eastAsia="ja-JP"/>
        </w:rPr>
        <w:t>reliability</w:t>
      </w:r>
      <w:r w:rsidR="00E563F9">
        <w:rPr>
          <w:lang w:eastAsia="ja-JP"/>
        </w:rPr>
        <w:t xml:space="preserve"> requirement if the value of 1500ms is </w:t>
      </w:r>
      <w:r w:rsidR="00550CBF">
        <w:rPr>
          <w:lang w:eastAsia="ja-JP"/>
        </w:rPr>
        <w:t xml:space="preserve">still </w:t>
      </w:r>
      <w:r w:rsidR="00E563F9">
        <w:rPr>
          <w:lang w:eastAsia="ja-JP"/>
        </w:rPr>
        <w:t xml:space="preserve">not enough. </w:t>
      </w:r>
      <w:r w:rsidR="00550CBF">
        <w:rPr>
          <w:lang w:eastAsia="ja-JP"/>
        </w:rPr>
        <w:t xml:space="preserve">In summary, </w:t>
      </w:r>
      <w:r w:rsidR="00E563F9">
        <w:rPr>
          <w:lang w:eastAsia="ja-JP"/>
        </w:rPr>
        <w:t xml:space="preserve">we think there is </w:t>
      </w:r>
      <w:r w:rsidR="00550CBF">
        <w:rPr>
          <w:lang w:eastAsia="ja-JP"/>
        </w:rPr>
        <w:t xml:space="preserve">less </w:t>
      </w:r>
      <w:r w:rsidR="00E563F9">
        <w:rPr>
          <w:lang w:eastAsia="ja-JP"/>
        </w:rPr>
        <w:t>need to extend</w:t>
      </w:r>
      <w:r w:rsidR="00E563F9" w:rsidRPr="00E563F9">
        <w:rPr>
          <w:lang w:eastAsia="ja-JP"/>
        </w:rPr>
        <w:t xml:space="preserve"> the value range of </w:t>
      </w:r>
      <w:proofErr w:type="spellStart"/>
      <w:r w:rsidR="00E563F9" w:rsidRPr="00E563F9">
        <w:rPr>
          <w:i/>
          <w:lang w:eastAsia="ja-JP"/>
        </w:rPr>
        <w:t>discardTimer</w:t>
      </w:r>
      <w:proofErr w:type="spellEnd"/>
      <w:r w:rsidR="00E563F9">
        <w:rPr>
          <w:lang w:eastAsia="ja-JP"/>
        </w:rPr>
        <w:t>.</w:t>
      </w:r>
    </w:p>
    <w:p w14:paraId="0D4CC1E5" w14:textId="0F6D7569" w:rsidR="00DA3F83" w:rsidRDefault="00DA3F83" w:rsidP="00DA3F83">
      <w:pPr>
        <w:pStyle w:val="Observation"/>
        <w:tabs>
          <w:tab w:val="clear" w:pos="1304"/>
        </w:tabs>
        <w:spacing w:beforeLines="50" w:before="120"/>
        <w:ind w:left="1701" w:hanging="1701"/>
      </w:pPr>
      <w:r>
        <w:t xml:space="preserve">The current value range of </w:t>
      </w:r>
      <w:proofErr w:type="spellStart"/>
      <w:r w:rsidRPr="00DA35A2">
        <w:rPr>
          <w:i/>
        </w:rPr>
        <w:t>discardTimer</w:t>
      </w:r>
      <w:proofErr w:type="spellEnd"/>
      <w:r>
        <w:t xml:space="preserve"> is </w:t>
      </w:r>
      <w:r w:rsidRPr="00125AC5">
        <w:t>sufficient</w:t>
      </w:r>
      <w:r>
        <w:t xml:space="preserve"> for LEO, </w:t>
      </w:r>
      <w:r w:rsidR="00550CBF">
        <w:t xml:space="preserve">but </w:t>
      </w:r>
      <w:r>
        <w:t xml:space="preserve">may </w:t>
      </w:r>
      <w:r w:rsidR="00550CBF">
        <w:t xml:space="preserve">have some </w:t>
      </w:r>
      <w:r w:rsidRPr="00125AC5">
        <w:t>restrict</w:t>
      </w:r>
      <w:r w:rsidR="00550CBF">
        <w:t>ion in supporting</w:t>
      </w:r>
      <w:r>
        <w:t xml:space="preserve"> the MAC and RLC retransmission number for GEO.</w:t>
      </w:r>
    </w:p>
    <w:p w14:paraId="54B72B68" w14:textId="5EE1216C" w:rsidR="00DA3F83" w:rsidRPr="00F2375E" w:rsidRDefault="00DA3F83" w:rsidP="00DA3F83">
      <w:pPr>
        <w:pStyle w:val="Observation"/>
        <w:tabs>
          <w:tab w:val="clear" w:pos="1304"/>
        </w:tabs>
        <w:spacing w:beforeLines="50" w:before="120"/>
        <w:ind w:left="1701" w:hanging="1701"/>
      </w:pPr>
      <w:r>
        <w:rPr>
          <w:lang w:eastAsia="ja-JP"/>
        </w:rPr>
        <w:t xml:space="preserve">For </w:t>
      </w:r>
      <w:r w:rsidR="003B122D">
        <w:rPr>
          <w:lang w:eastAsia="ja-JP"/>
        </w:rPr>
        <w:t>some delay-</w:t>
      </w:r>
      <w:r>
        <w:rPr>
          <w:lang w:eastAsia="ja-JP"/>
        </w:rPr>
        <w:t xml:space="preserve">tolerant service with high </w:t>
      </w:r>
      <w:r w:rsidRPr="00B01039">
        <w:t>reliability</w:t>
      </w:r>
      <w:r w:rsidR="003B122D">
        <w:t xml:space="preserve"> requirement</w:t>
      </w:r>
      <w:r>
        <w:t xml:space="preserve">, </w:t>
      </w:r>
      <w:proofErr w:type="spellStart"/>
      <w:r w:rsidRPr="00180438">
        <w:rPr>
          <w:i/>
          <w:lang w:eastAsia="ja-JP"/>
        </w:rPr>
        <w:t>discardTimer</w:t>
      </w:r>
      <w:proofErr w:type="spellEnd"/>
      <w:r>
        <w:rPr>
          <w:lang w:eastAsia="ja-JP"/>
        </w:rPr>
        <w:t xml:space="preserve"> </w:t>
      </w:r>
      <w:r w:rsidR="003B122D">
        <w:rPr>
          <w:lang w:eastAsia="ja-JP"/>
        </w:rPr>
        <w:t xml:space="preserve">can </w:t>
      </w:r>
      <w:r>
        <w:rPr>
          <w:lang w:eastAsia="ja-JP"/>
        </w:rPr>
        <w:t>be configured</w:t>
      </w:r>
      <w:r w:rsidR="003B122D">
        <w:rPr>
          <w:lang w:eastAsia="ja-JP"/>
        </w:rPr>
        <w:t xml:space="preserve"> even</w:t>
      </w:r>
      <w:r>
        <w:rPr>
          <w:lang w:eastAsia="ja-JP"/>
        </w:rPr>
        <w:t xml:space="preserve"> to </w:t>
      </w:r>
      <w:r w:rsidRPr="00180438">
        <w:rPr>
          <w:lang w:eastAsia="ja-JP"/>
        </w:rPr>
        <w:t>infinity</w:t>
      </w:r>
      <w:r>
        <w:rPr>
          <w:lang w:eastAsia="ja-JP"/>
        </w:rPr>
        <w:t>.</w:t>
      </w:r>
    </w:p>
    <w:p w14:paraId="1209297C" w14:textId="77777777" w:rsidR="00DA3F83" w:rsidRPr="00924A59" w:rsidRDefault="00DA3F83" w:rsidP="00DA3F83">
      <w:pPr>
        <w:pStyle w:val="Proposal"/>
        <w:tabs>
          <w:tab w:val="clear" w:pos="1304"/>
          <w:tab w:val="num" w:pos="2580"/>
        </w:tabs>
        <w:ind w:left="1701" w:hanging="1701"/>
      </w:pPr>
      <w:bookmarkStart w:id="9" w:name="_Toc47605754"/>
      <w:r>
        <w:rPr>
          <w:lang w:eastAsia="ja-JP"/>
        </w:rPr>
        <w:t>No need to extend</w:t>
      </w:r>
      <w:r w:rsidRPr="00E563F9">
        <w:rPr>
          <w:lang w:eastAsia="ja-JP"/>
        </w:rPr>
        <w:t xml:space="preserve"> the value range of </w:t>
      </w:r>
      <w:proofErr w:type="spellStart"/>
      <w:r w:rsidRPr="00E563F9">
        <w:rPr>
          <w:i/>
          <w:lang w:eastAsia="ja-JP"/>
        </w:rPr>
        <w:t>discardTimer</w:t>
      </w:r>
      <w:proofErr w:type="spellEnd"/>
      <w:r>
        <w:t>.</w:t>
      </w:r>
      <w:bookmarkEnd w:id="9"/>
    </w:p>
    <w:p w14:paraId="1FF74495" w14:textId="77777777" w:rsidR="00CA05FC" w:rsidRPr="00CA05FC" w:rsidRDefault="00CA05FC" w:rsidP="00CA05FC">
      <w:pPr>
        <w:pStyle w:val="3"/>
        <w:rPr>
          <w:iCs/>
        </w:rPr>
      </w:pPr>
      <w:r>
        <w:rPr>
          <w:iCs/>
        </w:rPr>
        <w:t>PDCP</w:t>
      </w:r>
      <w:r w:rsidRPr="00CA05FC">
        <w:rPr>
          <w:iCs/>
        </w:rPr>
        <w:t xml:space="preserve"> Sequence Numbers</w:t>
      </w:r>
    </w:p>
    <w:p w14:paraId="6C0ED873" w14:textId="7DCC2324" w:rsidR="00DA3F83" w:rsidRPr="00180438" w:rsidRDefault="00DA3F83" w:rsidP="00DA3F83">
      <w:r>
        <w:t>In NR, the SN field length for PDCP can be configured to</w:t>
      </w:r>
      <w:r w:rsidR="00582151">
        <w:t xml:space="preserve"> be</w:t>
      </w:r>
      <w:r>
        <w:t xml:space="preserve"> </w:t>
      </w:r>
      <w:r w:rsidRPr="00DA4FF2">
        <w:t xml:space="preserve">12bit </w:t>
      </w:r>
      <w:r w:rsidR="00582151">
        <w:t>or</w:t>
      </w:r>
      <w:r w:rsidR="00582151" w:rsidRPr="00DA4FF2">
        <w:t xml:space="preserve"> </w:t>
      </w:r>
      <w:r w:rsidRPr="00DA4FF2">
        <w:t xml:space="preserve">18bit. </w:t>
      </w:r>
      <w:r w:rsidRPr="00180438">
        <w:t>The sequence number space needed for a radio bearer depends on the data rate that is to be sup</w:t>
      </w:r>
      <w:r>
        <w:t>ported, the retransmission time</w:t>
      </w:r>
      <w:r w:rsidRPr="00180438">
        <w:t xml:space="preserve"> </w:t>
      </w:r>
      <w:r>
        <w:t>and the</w:t>
      </w:r>
      <w:r w:rsidRPr="00180438">
        <w:t xml:space="preserve"> size of the </w:t>
      </w:r>
      <w:r w:rsidR="00B11017">
        <w:t>PDCP</w:t>
      </w:r>
      <w:r w:rsidRPr="00180438">
        <w:t xml:space="preserve"> SDUs.</w:t>
      </w:r>
    </w:p>
    <w:p w14:paraId="1092A931" w14:textId="77777777" w:rsidR="00DA3F83" w:rsidRPr="00180438" w:rsidRDefault="00DA3F83" w:rsidP="00DA3F83">
      <w:r w:rsidRPr="00180438">
        <w:t xml:space="preserve">The basic formula for calculating the supportable </w:t>
      </w:r>
      <w:r>
        <w:t>PDCP</w:t>
      </w:r>
      <w:r w:rsidRPr="00180438">
        <w:t xml:space="preserve"> bit rate for one radio bearer is </w:t>
      </w:r>
    </w:p>
    <w:p w14:paraId="6571888D" w14:textId="77777777" w:rsidR="00DA3F83" w:rsidRPr="00180438" w:rsidRDefault="00DA3F83" w:rsidP="00DA3F83">
      <w:pPr>
        <w:ind w:firstLine="567"/>
      </w:pPr>
      <w:proofErr w:type="spellStart"/>
      <w:r w:rsidRPr="00180438">
        <w:rPr>
          <w:i/>
        </w:rPr>
        <w:t>PDCP_data_rate</w:t>
      </w:r>
      <w:proofErr w:type="spellEnd"/>
      <w:r w:rsidRPr="00180438">
        <w:rPr>
          <w:i/>
        </w:rPr>
        <w:t xml:space="preserve"> = </w:t>
      </w:r>
      <w:proofErr w:type="spellStart"/>
      <w:r w:rsidRPr="00180438">
        <w:rPr>
          <w:i/>
        </w:rPr>
        <w:t>PDCP_SDU_size</w:t>
      </w:r>
      <w:proofErr w:type="spellEnd"/>
      <w:r w:rsidRPr="00180438">
        <w:t xml:space="preserve"> ∙ 2 ^ (</w:t>
      </w:r>
      <w:proofErr w:type="spellStart"/>
      <w:r w:rsidRPr="00180438">
        <w:t>pdcp</w:t>
      </w:r>
      <w:proofErr w:type="spellEnd"/>
      <w:r w:rsidRPr="00180438">
        <w:t>-</w:t>
      </w:r>
      <w:r w:rsidRPr="00180438">
        <w:rPr>
          <w:i/>
        </w:rPr>
        <w:t>SN-Size</w:t>
      </w:r>
      <w:r w:rsidRPr="00180438">
        <w:t xml:space="preserve"> -1) / </w:t>
      </w:r>
      <w:proofErr w:type="spellStart"/>
      <w:r w:rsidRPr="00180438">
        <w:rPr>
          <w:i/>
        </w:rPr>
        <w:t>PDCP_RetransmissionTime</w:t>
      </w:r>
      <w:proofErr w:type="spellEnd"/>
      <w:r w:rsidRPr="00180438">
        <w:t>,</w:t>
      </w:r>
    </w:p>
    <w:p w14:paraId="4F907B90" w14:textId="5D3390B3" w:rsidR="00DA3F83" w:rsidRPr="00180438" w:rsidRDefault="00DA3F83" w:rsidP="00DA3F83">
      <w:r>
        <w:t xml:space="preserve">The </w:t>
      </w:r>
      <w:r w:rsidR="00582151" w:rsidRPr="00180438">
        <w:t>support</w:t>
      </w:r>
      <w:r w:rsidR="00582151">
        <w:t>ed</w:t>
      </w:r>
      <w:r w:rsidR="00582151" w:rsidRPr="00180438">
        <w:t xml:space="preserve"> </w:t>
      </w:r>
      <w:r>
        <w:t>PDCP</w:t>
      </w:r>
      <w:r w:rsidRPr="00180438">
        <w:t xml:space="preserve"> bit rate for different sets of parameter, for GEO satellite systems and LEO satellite systems</w:t>
      </w:r>
      <w:r>
        <w:t xml:space="preserve"> is given in [2]. It is </w:t>
      </w:r>
      <w:r w:rsidRPr="00180438">
        <w:t>observed that the airplane connectivity which targets a</w:t>
      </w:r>
      <w:r w:rsidR="00D73D92">
        <w:t xml:space="preserve"> user </w:t>
      </w:r>
      <w:r w:rsidRPr="00180438">
        <w:t>experience data rate of 360</w:t>
      </w:r>
      <w:r>
        <w:t xml:space="preserve"> </w:t>
      </w:r>
      <w:r w:rsidRPr="00180438">
        <w:t>Mbps for DL is the most challenging usage scenario for NTN.</w:t>
      </w:r>
    </w:p>
    <w:p w14:paraId="74E12431" w14:textId="77777777" w:rsidR="00DA3F83" w:rsidRPr="00180438" w:rsidRDefault="00DA3F83" w:rsidP="00DA3F83">
      <w:r>
        <w:t>Similar to the RLC SN case, the following possible solutions were given in [2] for further study.</w:t>
      </w:r>
    </w:p>
    <w:p w14:paraId="7C3666AE" w14:textId="0A9B25F2" w:rsidR="00DA3F83" w:rsidRPr="00180438" w:rsidRDefault="00DA3F83" w:rsidP="00DA3F83">
      <w:pPr>
        <w:pStyle w:val="af7"/>
        <w:numPr>
          <w:ilvl w:val="0"/>
          <w:numId w:val="15"/>
        </w:numPr>
      </w:pPr>
      <w:r w:rsidRPr="00180438">
        <w:t>Option 1:</w:t>
      </w:r>
      <w:r w:rsidRPr="00180438">
        <w:tab/>
        <w:t xml:space="preserve">The current specification is applied for NTN without any changes. The targeted </w:t>
      </w:r>
      <w:r w:rsidR="00D73D92">
        <w:t xml:space="preserve">user </w:t>
      </w:r>
      <w:r w:rsidRPr="00180438">
        <w:t xml:space="preserve">experience data rate for usage scenario airplanes connectivity may </w:t>
      </w:r>
      <w:r w:rsidR="00D73D92">
        <w:t xml:space="preserve">be </w:t>
      </w:r>
      <w:r w:rsidRPr="00180438">
        <w:t xml:space="preserve">temporarily not supported for the above mentioned configurations of PDCP SDU size, PDCP SN field length and maximum number of RLC retransmissions in case of GEO satellite systems with transparent architecture. </w:t>
      </w:r>
    </w:p>
    <w:p w14:paraId="4E0E1D37" w14:textId="77777777" w:rsidR="00DA3F83" w:rsidRPr="00180438" w:rsidRDefault="00DA3F83" w:rsidP="00DA3F83">
      <w:pPr>
        <w:pStyle w:val="af7"/>
        <w:numPr>
          <w:ilvl w:val="0"/>
          <w:numId w:val="15"/>
        </w:numPr>
      </w:pPr>
      <w:r w:rsidRPr="00180438">
        <w:t xml:space="preserve">Option 2: </w:t>
      </w:r>
      <w:r w:rsidRPr="00180438">
        <w:tab/>
        <w:t>Extending the PDCP SN length.</w:t>
      </w:r>
    </w:p>
    <w:p w14:paraId="0E83B880" w14:textId="77777777" w:rsidR="00DA3F83" w:rsidRPr="00180438" w:rsidRDefault="00DA3F83" w:rsidP="00DA3F83">
      <w:pPr>
        <w:pStyle w:val="af7"/>
        <w:numPr>
          <w:ilvl w:val="0"/>
          <w:numId w:val="15"/>
        </w:numPr>
      </w:pPr>
      <w:r w:rsidRPr="00180438">
        <w:t xml:space="preserve">Option 3: </w:t>
      </w:r>
      <w:r w:rsidRPr="00180438">
        <w:tab/>
        <w:t>Reducing the delays that it takes to perform retransmissions.</w:t>
      </w:r>
    </w:p>
    <w:p w14:paraId="6E49C117" w14:textId="64C7C525" w:rsidR="00DA3F83" w:rsidRPr="00180438" w:rsidRDefault="00DA3F83" w:rsidP="00DA3F83">
      <w:r>
        <w:t>For the same reason as the RLC SN case, we think in R</w:t>
      </w:r>
      <w:r w:rsidR="00D73D92">
        <w:t>el-</w:t>
      </w:r>
      <w:r>
        <w:t xml:space="preserve">17 the current specification </w:t>
      </w:r>
      <w:r w:rsidR="00D73D92">
        <w:t xml:space="preserve">can </w:t>
      </w:r>
      <w:r>
        <w:t>be used as a baseline. Any enhancement</w:t>
      </w:r>
      <w:r w:rsidR="002B5CCD">
        <w:t>s</w:t>
      </w:r>
      <w:r>
        <w:t>, e.g. reduce PDCP</w:t>
      </w:r>
      <w:r w:rsidRPr="00180438">
        <w:t xml:space="preserve"> retransmission</w:t>
      </w:r>
      <w:r>
        <w:t xml:space="preserve"> delay, </w:t>
      </w:r>
      <w:r w:rsidR="002B5CCD">
        <w:t xml:space="preserve">can </w:t>
      </w:r>
      <w:r>
        <w:t xml:space="preserve">be </w:t>
      </w:r>
      <w:r w:rsidR="002B5CCD">
        <w:t xml:space="preserve">considered </w:t>
      </w:r>
      <w:r>
        <w:t>in later release.</w:t>
      </w:r>
    </w:p>
    <w:p w14:paraId="1E819135" w14:textId="1C8BF9B4" w:rsidR="00DA3F83" w:rsidRPr="00924A59" w:rsidRDefault="002B5CCD" w:rsidP="00DA3F83">
      <w:pPr>
        <w:pStyle w:val="Proposal"/>
        <w:tabs>
          <w:tab w:val="clear" w:pos="1304"/>
          <w:tab w:val="num" w:pos="2580"/>
        </w:tabs>
        <w:ind w:left="1701" w:hanging="1701"/>
      </w:pPr>
      <w:bookmarkStart w:id="10" w:name="_Toc47605755"/>
      <w:r>
        <w:t>No change to t</w:t>
      </w:r>
      <w:r w:rsidRPr="00180438">
        <w:t xml:space="preserve">he </w:t>
      </w:r>
      <w:r>
        <w:t xml:space="preserve">PDCP SN length </w:t>
      </w:r>
      <w:r w:rsidRPr="00180438">
        <w:t>for NTN</w:t>
      </w:r>
      <w:bookmarkEnd w:id="10"/>
    </w:p>
    <w:p w14:paraId="514BD09E" w14:textId="77777777" w:rsidR="00D0573B" w:rsidRDefault="00D0573B">
      <w:pPr>
        <w:pStyle w:val="1"/>
      </w:pPr>
      <w:r>
        <w:t>Conclusion</w:t>
      </w:r>
    </w:p>
    <w:p w14:paraId="66B347E9" w14:textId="10D87842" w:rsidR="002247B0" w:rsidRDefault="002247B0" w:rsidP="002247B0">
      <w:r>
        <w:t>Based on the discussion we make the following observation:</w:t>
      </w:r>
    </w:p>
    <w:p w14:paraId="483D0014" w14:textId="77777777" w:rsidR="002247B0" w:rsidRDefault="002247B0" w:rsidP="002247B0">
      <w:pPr>
        <w:pStyle w:val="Observation"/>
        <w:numPr>
          <w:ilvl w:val="0"/>
          <w:numId w:val="20"/>
        </w:numPr>
        <w:tabs>
          <w:tab w:val="clear" w:pos="1304"/>
        </w:tabs>
        <w:spacing w:beforeLines="50" w:before="120"/>
      </w:pPr>
      <w:r>
        <w:t xml:space="preserve">The current value range of </w:t>
      </w:r>
      <w:r w:rsidRPr="002247B0">
        <w:rPr>
          <w:i/>
        </w:rPr>
        <w:t xml:space="preserve">t-Reassembly </w:t>
      </w:r>
      <w:r w:rsidRPr="00180438">
        <w:rPr>
          <w:lang w:eastAsia="ja-JP"/>
        </w:rPr>
        <w:t>is not sufficient</w:t>
      </w:r>
      <w:r>
        <w:rPr>
          <w:lang w:eastAsia="ja-JP"/>
        </w:rPr>
        <w:t xml:space="preserve"> to cover the largest HARQ retransmission delay</w:t>
      </w:r>
      <w:r>
        <w:t xml:space="preserve"> in NTN.</w:t>
      </w:r>
    </w:p>
    <w:p w14:paraId="6738D31C" w14:textId="77777777" w:rsidR="002247B0" w:rsidRPr="00F2375E" w:rsidRDefault="002247B0" w:rsidP="002247B0">
      <w:pPr>
        <w:pStyle w:val="Observation"/>
        <w:tabs>
          <w:tab w:val="clear" w:pos="1304"/>
        </w:tabs>
        <w:spacing w:beforeLines="50" w:before="120"/>
        <w:ind w:left="1701" w:hanging="1701"/>
      </w:pPr>
      <w:r>
        <w:t xml:space="preserve">Extension of </w:t>
      </w:r>
      <w:r w:rsidRPr="00764607">
        <w:t>t</w:t>
      </w:r>
      <w:r w:rsidRPr="00180438">
        <w:t xml:space="preserve">he value range of </w:t>
      </w:r>
      <w:r w:rsidRPr="00180438">
        <w:rPr>
          <w:i/>
          <w:iCs/>
        </w:rPr>
        <w:t>t-Reassembly</w:t>
      </w:r>
      <w:r>
        <w:t xml:space="preserve"> would increase the signalling overhead.</w:t>
      </w:r>
    </w:p>
    <w:p w14:paraId="31664226" w14:textId="77777777" w:rsidR="002247B0" w:rsidRPr="00F2375E" w:rsidRDefault="002247B0" w:rsidP="002247B0">
      <w:pPr>
        <w:pStyle w:val="Observation"/>
        <w:tabs>
          <w:tab w:val="clear" w:pos="1304"/>
        </w:tabs>
        <w:spacing w:beforeLines="50" w:before="120"/>
        <w:ind w:left="1701" w:hanging="1701"/>
      </w:pPr>
      <w:r w:rsidRPr="00180438">
        <w:t>Extending the RLC SN length</w:t>
      </w:r>
      <w:r>
        <w:t xml:space="preserve"> would</w:t>
      </w:r>
      <w:r w:rsidRPr="00180438">
        <w:t xml:space="preserve"> increase the amount of required memory for the </w:t>
      </w:r>
      <w:r>
        <w:t xml:space="preserve">UE </w:t>
      </w:r>
      <w:r w:rsidRPr="00180438">
        <w:t>buffer</w:t>
      </w:r>
      <w:r>
        <w:t>.</w:t>
      </w:r>
    </w:p>
    <w:p w14:paraId="1D67D064" w14:textId="77777777" w:rsidR="002247B0" w:rsidRDefault="002247B0" w:rsidP="002247B0">
      <w:pPr>
        <w:pStyle w:val="Observation"/>
        <w:tabs>
          <w:tab w:val="clear" w:pos="1304"/>
        </w:tabs>
        <w:spacing w:beforeLines="50" w:before="120"/>
        <w:ind w:left="1701" w:hanging="1701"/>
      </w:pPr>
      <w:r>
        <w:t xml:space="preserve">The current value range of </w:t>
      </w:r>
      <w:proofErr w:type="spellStart"/>
      <w:r w:rsidRPr="00DA35A2">
        <w:rPr>
          <w:i/>
        </w:rPr>
        <w:t>discardTimer</w:t>
      </w:r>
      <w:proofErr w:type="spellEnd"/>
      <w:r>
        <w:t xml:space="preserve"> is </w:t>
      </w:r>
      <w:r w:rsidRPr="00125AC5">
        <w:t>sufficient</w:t>
      </w:r>
      <w:r>
        <w:t xml:space="preserve"> for LEO, but may have some </w:t>
      </w:r>
      <w:r w:rsidRPr="00125AC5">
        <w:t>restrict</w:t>
      </w:r>
      <w:r>
        <w:t>ion in supporting the MAC and RLC retransmission number for GEO.</w:t>
      </w:r>
    </w:p>
    <w:p w14:paraId="32B25203" w14:textId="77777777" w:rsidR="002247B0" w:rsidRPr="00F2375E" w:rsidRDefault="002247B0" w:rsidP="002247B0">
      <w:pPr>
        <w:pStyle w:val="Observation"/>
        <w:tabs>
          <w:tab w:val="clear" w:pos="1304"/>
        </w:tabs>
        <w:spacing w:beforeLines="50" w:before="120"/>
        <w:ind w:left="1701" w:hanging="1701"/>
      </w:pPr>
      <w:r>
        <w:rPr>
          <w:lang w:eastAsia="ja-JP"/>
        </w:rPr>
        <w:t xml:space="preserve">For some delay-tolerant service with high </w:t>
      </w:r>
      <w:r w:rsidRPr="00B01039">
        <w:t>reliability</w:t>
      </w:r>
      <w:r>
        <w:t xml:space="preserve"> requirement, </w:t>
      </w:r>
      <w:proofErr w:type="spellStart"/>
      <w:r w:rsidRPr="00180438">
        <w:rPr>
          <w:i/>
          <w:lang w:eastAsia="ja-JP"/>
        </w:rPr>
        <w:t>discardTimer</w:t>
      </w:r>
      <w:proofErr w:type="spellEnd"/>
      <w:r>
        <w:rPr>
          <w:lang w:eastAsia="ja-JP"/>
        </w:rPr>
        <w:t xml:space="preserve"> can be configured even to </w:t>
      </w:r>
      <w:r w:rsidRPr="00180438">
        <w:rPr>
          <w:lang w:eastAsia="ja-JP"/>
        </w:rPr>
        <w:t>infinity</w:t>
      </w:r>
      <w:r>
        <w:rPr>
          <w:lang w:eastAsia="ja-JP"/>
        </w:rPr>
        <w:t>.</w:t>
      </w:r>
      <w:bookmarkStart w:id="11" w:name="_GoBack"/>
      <w:bookmarkEnd w:id="11"/>
    </w:p>
    <w:p w14:paraId="5B8A46C1" w14:textId="77777777" w:rsidR="002247B0" w:rsidRPr="002247B0" w:rsidRDefault="002247B0" w:rsidP="002247B0"/>
    <w:p w14:paraId="4965EF13" w14:textId="467D3828" w:rsidR="002247B0" w:rsidRDefault="002247B0" w:rsidP="002247B0">
      <w:r>
        <w:t>And we give the following proposals:</w:t>
      </w:r>
    </w:p>
    <w:p w14:paraId="510AA505" w14:textId="223360C4" w:rsidR="002B5CCD" w:rsidRDefault="00D0573B">
      <w:pPr>
        <w:pStyle w:val="13"/>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47605752" w:history="1">
        <w:r w:rsidR="002B5CCD" w:rsidRPr="00AB1154">
          <w:rPr>
            <w:rStyle w:val="a5"/>
            <w:noProof/>
          </w:rPr>
          <w:t>Proposal 1</w:t>
        </w:r>
        <w:r w:rsidR="002B5CCD">
          <w:rPr>
            <w:rFonts w:asciiTheme="minorHAnsi" w:eastAsiaTheme="minorEastAsia" w:hAnsiTheme="minorHAnsi" w:cstheme="minorBidi"/>
            <w:b w:val="0"/>
            <w:noProof/>
            <w:kern w:val="2"/>
            <w:sz w:val="21"/>
          </w:rPr>
          <w:tab/>
        </w:r>
        <w:r w:rsidR="002B5CCD" w:rsidRPr="00AB1154">
          <w:rPr>
            <w:rStyle w:val="a5"/>
            <w:noProof/>
          </w:rPr>
          <w:t xml:space="preserve">Introduce an offset for the start of </w:t>
        </w:r>
        <w:r w:rsidR="002B5CCD" w:rsidRPr="00AB1154">
          <w:rPr>
            <w:rStyle w:val="a5"/>
            <w:i/>
            <w:noProof/>
          </w:rPr>
          <w:t>t-Reassembly</w:t>
        </w:r>
        <w:r w:rsidR="002B5CCD" w:rsidRPr="00AB1154">
          <w:rPr>
            <w:rStyle w:val="a5"/>
            <w:noProof/>
          </w:rPr>
          <w:t xml:space="preserve"> to support NTN.</w:t>
        </w:r>
      </w:hyperlink>
    </w:p>
    <w:p w14:paraId="206995BF" w14:textId="23B8C7B3" w:rsidR="002B5CCD" w:rsidRDefault="000D21ED">
      <w:pPr>
        <w:pStyle w:val="13"/>
        <w:rPr>
          <w:rFonts w:asciiTheme="minorHAnsi" w:eastAsiaTheme="minorEastAsia" w:hAnsiTheme="minorHAnsi" w:cstheme="minorBidi"/>
          <w:b w:val="0"/>
          <w:noProof/>
          <w:kern w:val="2"/>
          <w:sz w:val="21"/>
        </w:rPr>
      </w:pPr>
      <w:hyperlink w:anchor="_Toc47605753" w:history="1">
        <w:r w:rsidR="002B5CCD" w:rsidRPr="00AB1154">
          <w:rPr>
            <w:rStyle w:val="a5"/>
            <w:noProof/>
          </w:rPr>
          <w:t>Proposal 2</w:t>
        </w:r>
        <w:r w:rsidR="002B5CCD">
          <w:rPr>
            <w:rFonts w:asciiTheme="minorHAnsi" w:eastAsiaTheme="minorEastAsia" w:hAnsiTheme="minorHAnsi" w:cstheme="minorBidi"/>
            <w:b w:val="0"/>
            <w:noProof/>
            <w:kern w:val="2"/>
            <w:sz w:val="21"/>
          </w:rPr>
          <w:tab/>
        </w:r>
        <w:r w:rsidR="002B5CCD" w:rsidRPr="00AB1154">
          <w:rPr>
            <w:rStyle w:val="a5"/>
            <w:noProof/>
          </w:rPr>
          <w:t>No change to the RLC SN length for NTN.</w:t>
        </w:r>
      </w:hyperlink>
    </w:p>
    <w:p w14:paraId="0DA28D91" w14:textId="48E5D670" w:rsidR="002B5CCD" w:rsidRDefault="000D21ED">
      <w:pPr>
        <w:pStyle w:val="13"/>
        <w:rPr>
          <w:rFonts w:asciiTheme="minorHAnsi" w:eastAsiaTheme="minorEastAsia" w:hAnsiTheme="minorHAnsi" w:cstheme="minorBidi"/>
          <w:b w:val="0"/>
          <w:noProof/>
          <w:kern w:val="2"/>
          <w:sz w:val="21"/>
        </w:rPr>
      </w:pPr>
      <w:hyperlink w:anchor="_Toc47605754" w:history="1">
        <w:r w:rsidR="002B5CCD" w:rsidRPr="00AB1154">
          <w:rPr>
            <w:rStyle w:val="a5"/>
            <w:noProof/>
          </w:rPr>
          <w:t>Proposal 3</w:t>
        </w:r>
        <w:r w:rsidR="002B5CCD">
          <w:rPr>
            <w:rFonts w:asciiTheme="minorHAnsi" w:eastAsiaTheme="minorEastAsia" w:hAnsiTheme="minorHAnsi" w:cstheme="minorBidi"/>
            <w:b w:val="0"/>
            <w:noProof/>
            <w:kern w:val="2"/>
            <w:sz w:val="21"/>
          </w:rPr>
          <w:tab/>
        </w:r>
        <w:r w:rsidR="002B5CCD" w:rsidRPr="00AB1154">
          <w:rPr>
            <w:rStyle w:val="a5"/>
            <w:noProof/>
            <w:lang w:eastAsia="ja-JP"/>
          </w:rPr>
          <w:t xml:space="preserve">No need to extend the value range of </w:t>
        </w:r>
        <w:r w:rsidR="002B5CCD" w:rsidRPr="00AB1154">
          <w:rPr>
            <w:rStyle w:val="a5"/>
            <w:i/>
            <w:noProof/>
            <w:lang w:eastAsia="ja-JP"/>
          </w:rPr>
          <w:t>discardTimer</w:t>
        </w:r>
        <w:r w:rsidR="002B5CCD" w:rsidRPr="00AB1154">
          <w:rPr>
            <w:rStyle w:val="a5"/>
            <w:noProof/>
          </w:rPr>
          <w:t>.</w:t>
        </w:r>
      </w:hyperlink>
    </w:p>
    <w:p w14:paraId="301DAA99" w14:textId="6F58AFBE" w:rsidR="002B5CCD" w:rsidRDefault="000D21ED">
      <w:pPr>
        <w:pStyle w:val="13"/>
        <w:rPr>
          <w:rFonts w:asciiTheme="minorHAnsi" w:eastAsiaTheme="minorEastAsia" w:hAnsiTheme="minorHAnsi" w:cstheme="minorBidi"/>
          <w:b w:val="0"/>
          <w:noProof/>
          <w:kern w:val="2"/>
          <w:sz w:val="21"/>
        </w:rPr>
      </w:pPr>
      <w:hyperlink w:anchor="_Toc47605755" w:history="1">
        <w:r w:rsidR="002B5CCD" w:rsidRPr="00AB1154">
          <w:rPr>
            <w:rStyle w:val="a5"/>
            <w:noProof/>
          </w:rPr>
          <w:t>Proposal 4</w:t>
        </w:r>
        <w:r w:rsidR="002B5CCD">
          <w:rPr>
            <w:rFonts w:asciiTheme="minorHAnsi" w:eastAsiaTheme="minorEastAsia" w:hAnsiTheme="minorHAnsi" w:cstheme="minorBidi"/>
            <w:b w:val="0"/>
            <w:noProof/>
            <w:kern w:val="2"/>
            <w:sz w:val="21"/>
          </w:rPr>
          <w:tab/>
        </w:r>
        <w:r w:rsidR="002B5CCD" w:rsidRPr="00AB1154">
          <w:rPr>
            <w:rStyle w:val="a5"/>
            <w:noProof/>
          </w:rPr>
          <w:t>No change to the PDCP SN length for NTN</w:t>
        </w:r>
      </w:hyperlink>
    </w:p>
    <w:p w14:paraId="0B6921D6" w14:textId="77777777" w:rsidR="00D0573B" w:rsidRDefault="00D0573B" w:rsidP="00355AA5">
      <w:r>
        <w:fldChar w:fldCharType="end"/>
      </w:r>
    </w:p>
    <w:p w14:paraId="5B43CDE8" w14:textId="77777777" w:rsidR="001E513B" w:rsidRDefault="001E513B" w:rsidP="006B559A">
      <w:pPr>
        <w:pStyle w:val="1"/>
      </w:pPr>
      <w:r>
        <w:t>References</w:t>
      </w:r>
    </w:p>
    <w:p w14:paraId="533F1BD7" w14:textId="77777777" w:rsidR="001E513B" w:rsidRDefault="001E513B" w:rsidP="00B40FC3">
      <w:pPr>
        <w:pStyle w:val="Reference"/>
        <w:numPr>
          <w:ilvl w:val="0"/>
          <w:numId w:val="17"/>
        </w:numPr>
        <w:suppressAutoHyphens/>
        <w:autoSpaceDN/>
        <w:adjustRightInd/>
        <w:spacing w:after="60"/>
      </w:pPr>
      <w:bookmarkStart w:id="12" w:name="_Ref30408455"/>
      <w:r w:rsidRPr="00DF18F8">
        <w:t>RP-193234</w:t>
      </w:r>
      <w:r w:rsidRPr="00377742">
        <w:t>, “</w:t>
      </w:r>
      <w:r w:rsidRPr="00DF18F8">
        <w:t>Solutions for NR to support non-terrestrial networks (NTN)</w:t>
      </w:r>
      <w:r>
        <w:t xml:space="preserve">”, </w:t>
      </w:r>
      <w:proofErr w:type="spellStart"/>
      <w:r>
        <w:t>Sitges</w:t>
      </w:r>
      <w:proofErr w:type="spellEnd"/>
      <w:r>
        <w:t>, Spain, 3GPP TSG RAN meeting #86, Thales</w:t>
      </w:r>
      <w:bookmarkEnd w:id="12"/>
    </w:p>
    <w:p w14:paraId="371BE9C9" w14:textId="77777777" w:rsidR="001E513B" w:rsidRPr="001E513B" w:rsidRDefault="001E513B" w:rsidP="00B40FC3">
      <w:pPr>
        <w:pStyle w:val="Reference"/>
        <w:numPr>
          <w:ilvl w:val="0"/>
          <w:numId w:val="17"/>
        </w:numPr>
        <w:suppressAutoHyphens/>
        <w:autoSpaceDN/>
        <w:adjustRightInd/>
        <w:spacing w:after="60"/>
      </w:pPr>
      <w:r w:rsidRPr="001E513B">
        <w:t>RP-192504</w:t>
      </w:r>
      <w:r w:rsidR="00313584">
        <w:t xml:space="preserve">, </w:t>
      </w:r>
      <w:r w:rsidR="00313584" w:rsidRPr="00377742">
        <w:t>“</w:t>
      </w:r>
      <w:r w:rsidR="00313584">
        <w:t>TR</w:t>
      </w:r>
      <w:r w:rsidR="00313584" w:rsidRPr="001E513B">
        <w:t>38821</w:t>
      </w:r>
      <w:r w:rsidR="00313584">
        <w:t>v1.0.0</w:t>
      </w:r>
      <w:r w:rsidR="00313584" w:rsidRPr="00377742">
        <w:t>,</w:t>
      </w:r>
      <w:r w:rsidR="00313584">
        <w:t xml:space="preserve"> </w:t>
      </w:r>
      <w:r w:rsidR="00313584" w:rsidRPr="00180438">
        <w:rPr>
          <w:lang w:eastAsia="ja-JP"/>
        </w:rPr>
        <w:t>Solutions for NR to support non-terrestrial networks</w:t>
      </w:r>
      <w:r w:rsidR="00313584">
        <w:t>”</w:t>
      </w:r>
    </w:p>
    <w:sectPr w:rsidR="001E513B" w:rsidRPr="001E513B">
      <w:footerReference w:type="defaul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5C70" w16cex:dateUtc="2020-08-06T02:39:00Z"/>
  <w16cex:commentExtensible w16cex:durableId="22D65CB3" w16cex:dateUtc="2020-08-06T02:40:00Z"/>
  <w16cex:commentExtensible w16cex:durableId="22D65DC8" w16cex:dateUtc="2020-08-06T02:45:00Z"/>
  <w16cex:commentExtensible w16cex:durableId="22D6614C" w16cex:dateUtc="2020-08-06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03D861" w16cid:durableId="22D65C70"/>
  <w16cid:commentId w16cid:paraId="7DAE2631" w16cid:durableId="22D65CB3"/>
  <w16cid:commentId w16cid:paraId="597FE8EB" w16cid:durableId="22D65DC8"/>
  <w16cid:commentId w16cid:paraId="7CD8779B" w16cid:durableId="22D661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462F8" w14:textId="77777777" w:rsidR="000D21ED" w:rsidRDefault="000D21ED">
      <w:pPr>
        <w:spacing w:after="0"/>
      </w:pPr>
      <w:r>
        <w:separator/>
      </w:r>
    </w:p>
  </w:endnote>
  <w:endnote w:type="continuationSeparator" w:id="0">
    <w:p w14:paraId="13DB0497" w14:textId="77777777" w:rsidR="000D21ED" w:rsidRDefault="000D2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EE7EB" w14:textId="3F63E515" w:rsidR="00631283" w:rsidRDefault="00631283">
    <w:pPr>
      <w:pStyle w:val="aa"/>
      <w:tabs>
        <w:tab w:val="center" w:pos="4820"/>
        <w:tab w:val="right" w:pos="9639"/>
      </w:tabs>
      <w:jc w:val="left"/>
    </w:pPr>
    <w:r>
      <w:tab/>
    </w:r>
    <w:r>
      <w:fldChar w:fldCharType="begin"/>
    </w:r>
    <w:r>
      <w:rPr>
        <w:rStyle w:val="a6"/>
      </w:rPr>
      <w:instrText xml:space="preserve"> PAGE </w:instrText>
    </w:r>
    <w:r>
      <w:fldChar w:fldCharType="separate"/>
    </w:r>
    <w:r w:rsidR="002247B0">
      <w:rPr>
        <w:rStyle w:val="a6"/>
        <w:noProof/>
      </w:rPr>
      <w:t>4</w:t>
    </w:r>
    <w:r>
      <w:fldChar w:fldCharType="end"/>
    </w:r>
    <w:r>
      <w:rPr>
        <w:rStyle w:val="a6"/>
      </w:rPr>
      <w:t>/</w:t>
    </w:r>
    <w:r>
      <w:fldChar w:fldCharType="begin"/>
    </w:r>
    <w:r>
      <w:rPr>
        <w:rStyle w:val="a6"/>
      </w:rPr>
      <w:instrText xml:space="preserve"> NUMPAGES </w:instrText>
    </w:r>
    <w:r>
      <w:fldChar w:fldCharType="separate"/>
    </w:r>
    <w:r w:rsidR="002247B0">
      <w:rPr>
        <w:rStyle w:val="a6"/>
        <w:noProof/>
      </w:rPr>
      <w:t>4</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82748" w14:textId="77777777" w:rsidR="000D21ED" w:rsidRDefault="000D21ED">
      <w:pPr>
        <w:spacing w:after="0"/>
      </w:pPr>
      <w:r>
        <w:separator/>
      </w:r>
    </w:p>
  </w:footnote>
  <w:footnote w:type="continuationSeparator" w:id="0">
    <w:p w14:paraId="5DAFC454" w14:textId="77777777" w:rsidR="000D21ED" w:rsidRDefault="000D21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821286"/>
    <w:multiLevelType w:val="hybridMultilevel"/>
    <w:tmpl w:val="B49EA18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1B78A6"/>
    <w:multiLevelType w:val="hybridMultilevel"/>
    <w:tmpl w:val="8EA01D2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4"/>
  </w:num>
  <w:num w:numId="4">
    <w:abstractNumId w:val="8"/>
  </w:num>
  <w:num w:numId="5">
    <w:abstractNumId w:val="3"/>
  </w:num>
  <w:num w:numId="6">
    <w:abstractNumId w:val="6"/>
  </w:num>
  <w:num w:numId="7">
    <w:abstractNumId w:val="5"/>
  </w:num>
  <w:num w:numId="8">
    <w:abstractNumId w:val="10"/>
  </w:num>
  <w:num w:numId="9">
    <w:abstractNumId w:val="16"/>
  </w:num>
  <w:num w:numId="10">
    <w:abstractNumId w:val="11"/>
  </w:num>
  <w:num w:numId="11">
    <w:abstractNumId w:val="15"/>
  </w:num>
  <w:num w:numId="12">
    <w:abstractNumId w:val="13"/>
  </w:num>
  <w:num w:numId="13">
    <w:abstractNumId w:val="14"/>
  </w:num>
  <w:num w:numId="14">
    <w:abstractNumId w:val="9"/>
  </w:num>
  <w:num w:numId="15">
    <w:abstractNumId w:val="7"/>
  </w:num>
  <w:num w:numId="16">
    <w:abstractNumId w:val="0"/>
  </w:num>
  <w:num w:numId="17">
    <w:abstractNumId w:val="1"/>
  </w:num>
  <w:num w:numId="18">
    <w:abstractNumId w:val="2"/>
  </w:num>
  <w:num w:numId="19">
    <w:abstractNumId w:val="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1F02"/>
    <w:rsid w:val="00002230"/>
    <w:rsid w:val="00002A37"/>
    <w:rsid w:val="00002F51"/>
    <w:rsid w:val="000046E3"/>
    <w:rsid w:val="00004B2A"/>
    <w:rsid w:val="00006446"/>
    <w:rsid w:val="00006896"/>
    <w:rsid w:val="00007098"/>
    <w:rsid w:val="000070C5"/>
    <w:rsid w:val="0000720C"/>
    <w:rsid w:val="0000774E"/>
    <w:rsid w:val="00007780"/>
    <w:rsid w:val="000078C0"/>
    <w:rsid w:val="00007CDC"/>
    <w:rsid w:val="0001029A"/>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C77"/>
    <w:rsid w:val="00025ECA"/>
    <w:rsid w:val="00027020"/>
    <w:rsid w:val="00027F9E"/>
    <w:rsid w:val="000325B8"/>
    <w:rsid w:val="00032EFB"/>
    <w:rsid w:val="000344AF"/>
    <w:rsid w:val="00034C15"/>
    <w:rsid w:val="00035751"/>
    <w:rsid w:val="00036647"/>
    <w:rsid w:val="0003688D"/>
    <w:rsid w:val="00036BA1"/>
    <w:rsid w:val="00037349"/>
    <w:rsid w:val="000400F8"/>
    <w:rsid w:val="000402F5"/>
    <w:rsid w:val="00040963"/>
    <w:rsid w:val="000422E2"/>
    <w:rsid w:val="00042F22"/>
    <w:rsid w:val="00043A3D"/>
    <w:rsid w:val="0004413E"/>
    <w:rsid w:val="000444EF"/>
    <w:rsid w:val="00045172"/>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7B9"/>
    <w:rsid w:val="00060EC2"/>
    <w:rsid w:val="000616E7"/>
    <w:rsid w:val="000627FF"/>
    <w:rsid w:val="00062B6B"/>
    <w:rsid w:val="00062FFB"/>
    <w:rsid w:val="000632A0"/>
    <w:rsid w:val="00063B59"/>
    <w:rsid w:val="0006402A"/>
    <w:rsid w:val="0006487E"/>
    <w:rsid w:val="00065E1A"/>
    <w:rsid w:val="000713F8"/>
    <w:rsid w:val="00071811"/>
    <w:rsid w:val="00071967"/>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15B"/>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FA7"/>
    <w:rsid w:val="000B0FE4"/>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1ED"/>
    <w:rsid w:val="000D2904"/>
    <w:rsid w:val="000D2D12"/>
    <w:rsid w:val="000D3FD1"/>
    <w:rsid w:val="000D4797"/>
    <w:rsid w:val="000D4BD7"/>
    <w:rsid w:val="000D6753"/>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AC5"/>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2"/>
    <w:rsid w:val="00146865"/>
    <w:rsid w:val="00146960"/>
    <w:rsid w:val="001469D0"/>
    <w:rsid w:val="001475B7"/>
    <w:rsid w:val="00147C23"/>
    <w:rsid w:val="00147F0C"/>
    <w:rsid w:val="00150427"/>
    <w:rsid w:val="00150AB2"/>
    <w:rsid w:val="00151E23"/>
    <w:rsid w:val="0015219A"/>
    <w:rsid w:val="001526E0"/>
    <w:rsid w:val="00154188"/>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A7117"/>
    <w:rsid w:val="001A7470"/>
    <w:rsid w:val="001B05F9"/>
    <w:rsid w:val="001B0B6C"/>
    <w:rsid w:val="001B0D97"/>
    <w:rsid w:val="001B0F91"/>
    <w:rsid w:val="001B1808"/>
    <w:rsid w:val="001B265B"/>
    <w:rsid w:val="001B3887"/>
    <w:rsid w:val="001B42D4"/>
    <w:rsid w:val="001B4EA3"/>
    <w:rsid w:val="001B58B3"/>
    <w:rsid w:val="001B5A5D"/>
    <w:rsid w:val="001B5ECF"/>
    <w:rsid w:val="001B6D62"/>
    <w:rsid w:val="001B7284"/>
    <w:rsid w:val="001C0E23"/>
    <w:rsid w:val="001C129A"/>
    <w:rsid w:val="001C1CE5"/>
    <w:rsid w:val="001C2DC5"/>
    <w:rsid w:val="001C3090"/>
    <w:rsid w:val="001C32E7"/>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0A6A"/>
    <w:rsid w:val="001E1805"/>
    <w:rsid w:val="001E283B"/>
    <w:rsid w:val="001E4A3A"/>
    <w:rsid w:val="001E513B"/>
    <w:rsid w:val="001E58E2"/>
    <w:rsid w:val="001E7AED"/>
    <w:rsid w:val="001F3916"/>
    <w:rsid w:val="001F3DC2"/>
    <w:rsid w:val="001F54C5"/>
    <w:rsid w:val="001F6031"/>
    <w:rsid w:val="001F6452"/>
    <w:rsid w:val="001F662C"/>
    <w:rsid w:val="001F7074"/>
    <w:rsid w:val="001F780C"/>
    <w:rsid w:val="001F7A7C"/>
    <w:rsid w:val="00200490"/>
    <w:rsid w:val="00200F95"/>
    <w:rsid w:val="00201F3A"/>
    <w:rsid w:val="00202A3C"/>
    <w:rsid w:val="00202E05"/>
    <w:rsid w:val="00203F96"/>
    <w:rsid w:val="00205303"/>
    <w:rsid w:val="00205D63"/>
    <w:rsid w:val="002069B2"/>
    <w:rsid w:val="00206ED6"/>
    <w:rsid w:val="00207FA3"/>
    <w:rsid w:val="00210A01"/>
    <w:rsid w:val="00210F3F"/>
    <w:rsid w:val="00211097"/>
    <w:rsid w:val="00211D0D"/>
    <w:rsid w:val="00212F4A"/>
    <w:rsid w:val="002131F6"/>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7B0"/>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9C6"/>
    <w:rsid w:val="00241F82"/>
    <w:rsid w:val="0024203E"/>
    <w:rsid w:val="002429FA"/>
    <w:rsid w:val="002435B3"/>
    <w:rsid w:val="002458EB"/>
    <w:rsid w:val="002468AB"/>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477E"/>
    <w:rsid w:val="002950C6"/>
    <w:rsid w:val="00295382"/>
    <w:rsid w:val="00296227"/>
    <w:rsid w:val="00296984"/>
    <w:rsid w:val="00296A18"/>
    <w:rsid w:val="00296F16"/>
    <w:rsid w:val="00296F44"/>
    <w:rsid w:val="00297590"/>
    <w:rsid w:val="0029777D"/>
    <w:rsid w:val="00297B61"/>
    <w:rsid w:val="00297FB1"/>
    <w:rsid w:val="002A055E"/>
    <w:rsid w:val="002A0665"/>
    <w:rsid w:val="002A134C"/>
    <w:rsid w:val="002A1D4E"/>
    <w:rsid w:val="002A2072"/>
    <w:rsid w:val="002A2223"/>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5CCD"/>
    <w:rsid w:val="002B735F"/>
    <w:rsid w:val="002B7A2E"/>
    <w:rsid w:val="002B7E4C"/>
    <w:rsid w:val="002C0D71"/>
    <w:rsid w:val="002C0F8B"/>
    <w:rsid w:val="002C41E6"/>
    <w:rsid w:val="002C559F"/>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8C4"/>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584"/>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6C2"/>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AA5"/>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65C7"/>
    <w:rsid w:val="003771EE"/>
    <w:rsid w:val="003773B2"/>
    <w:rsid w:val="00377CE1"/>
    <w:rsid w:val="00377FE3"/>
    <w:rsid w:val="003829C3"/>
    <w:rsid w:val="00385BF0"/>
    <w:rsid w:val="00386421"/>
    <w:rsid w:val="00387040"/>
    <w:rsid w:val="00387C7C"/>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22D"/>
    <w:rsid w:val="003B159C"/>
    <w:rsid w:val="003B2790"/>
    <w:rsid w:val="003B3135"/>
    <w:rsid w:val="003B369F"/>
    <w:rsid w:val="003B36A3"/>
    <w:rsid w:val="003B3C1D"/>
    <w:rsid w:val="003B3F79"/>
    <w:rsid w:val="003B4326"/>
    <w:rsid w:val="003B6BA2"/>
    <w:rsid w:val="003B7DC3"/>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6D86"/>
    <w:rsid w:val="003F7D4F"/>
    <w:rsid w:val="003F7FCD"/>
    <w:rsid w:val="004000E8"/>
    <w:rsid w:val="00400664"/>
    <w:rsid w:val="00402CAD"/>
    <w:rsid w:val="00402E2B"/>
    <w:rsid w:val="0040381B"/>
    <w:rsid w:val="00403EA3"/>
    <w:rsid w:val="00404991"/>
    <w:rsid w:val="0040512B"/>
    <w:rsid w:val="00405CA5"/>
    <w:rsid w:val="00405E14"/>
    <w:rsid w:val="0040778C"/>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6FC4"/>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561E"/>
    <w:rsid w:val="004669E2"/>
    <w:rsid w:val="00470C31"/>
    <w:rsid w:val="0047204C"/>
    <w:rsid w:val="004734D0"/>
    <w:rsid w:val="004737BD"/>
    <w:rsid w:val="0047476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8B8"/>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25F2"/>
    <w:rsid w:val="004D36B1"/>
    <w:rsid w:val="004D3ACD"/>
    <w:rsid w:val="004D3F54"/>
    <w:rsid w:val="004D43FF"/>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FCE"/>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0CBF"/>
    <w:rsid w:val="00552585"/>
    <w:rsid w:val="0055316E"/>
    <w:rsid w:val="00554E19"/>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151"/>
    <w:rsid w:val="00582809"/>
    <w:rsid w:val="00582CB2"/>
    <w:rsid w:val="00584D30"/>
    <w:rsid w:val="00585C92"/>
    <w:rsid w:val="0058798C"/>
    <w:rsid w:val="005900FA"/>
    <w:rsid w:val="005906E9"/>
    <w:rsid w:val="00590FC0"/>
    <w:rsid w:val="00591036"/>
    <w:rsid w:val="0059144C"/>
    <w:rsid w:val="00593200"/>
    <w:rsid w:val="005935A4"/>
    <w:rsid w:val="005936B4"/>
    <w:rsid w:val="005938FF"/>
    <w:rsid w:val="0059432C"/>
    <w:rsid w:val="005948C2"/>
    <w:rsid w:val="00594977"/>
    <w:rsid w:val="00595036"/>
    <w:rsid w:val="00595DCA"/>
    <w:rsid w:val="00596174"/>
    <w:rsid w:val="005968ED"/>
    <w:rsid w:val="005975B0"/>
    <w:rsid w:val="0059779B"/>
    <w:rsid w:val="00597CD4"/>
    <w:rsid w:val="00597EED"/>
    <w:rsid w:val="005A011C"/>
    <w:rsid w:val="005A0AC0"/>
    <w:rsid w:val="005A209A"/>
    <w:rsid w:val="005A2648"/>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30E4"/>
    <w:rsid w:val="005D5E76"/>
    <w:rsid w:val="005D757F"/>
    <w:rsid w:val="005E020F"/>
    <w:rsid w:val="005E08E8"/>
    <w:rsid w:val="005E0A25"/>
    <w:rsid w:val="005E0D74"/>
    <w:rsid w:val="005E1C32"/>
    <w:rsid w:val="005E1C66"/>
    <w:rsid w:val="005E245C"/>
    <w:rsid w:val="005E29B1"/>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5CC"/>
    <w:rsid w:val="006311B3"/>
    <w:rsid w:val="0063128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AA6"/>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3AE9"/>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59A"/>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11C0"/>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06E"/>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57382"/>
    <w:rsid w:val="007604B2"/>
    <w:rsid w:val="007605F1"/>
    <w:rsid w:val="0076098F"/>
    <w:rsid w:val="00760CB1"/>
    <w:rsid w:val="00760CEF"/>
    <w:rsid w:val="00761F74"/>
    <w:rsid w:val="007621F0"/>
    <w:rsid w:val="00762EC6"/>
    <w:rsid w:val="0076327D"/>
    <w:rsid w:val="0076349C"/>
    <w:rsid w:val="0076355B"/>
    <w:rsid w:val="00764607"/>
    <w:rsid w:val="00765281"/>
    <w:rsid w:val="00766BAD"/>
    <w:rsid w:val="0076723E"/>
    <w:rsid w:val="00767672"/>
    <w:rsid w:val="00767BDD"/>
    <w:rsid w:val="00771706"/>
    <w:rsid w:val="00771B71"/>
    <w:rsid w:val="007721D3"/>
    <w:rsid w:val="00772212"/>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0C4"/>
    <w:rsid w:val="007A1293"/>
    <w:rsid w:val="007A1CB3"/>
    <w:rsid w:val="007A306F"/>
    <w:rsid w:val="007A43A6"/>
    <w:rsid w:val="007A4C2B"/>
    <w:rsid w:val="007A579D"/>
    <w:rsid w:val="007A58A6"/>
    <w:rsid w:val="007A5D82"/>
    <w:rsid w:val="007A6889"/>
    <w:rsid w:val="007A69D5"/>
    <w:rsid w:val="007A7322"/>
    <w:rsid w:val="007A7DE4"/>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C83"/>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D1D"/>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8F6"/>
    <w:rsid w:val="00830DCF"/>
    <w:rsid w:val="00831020"/>
    <w:rsid w:val="008326D2"/>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751"/>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6EC7"/>
    <w:rsid w:val="0087701B"/>
    <w:rsid w:val="00877027"/>
    <w:rsid w:val="0087761E"/>
    <w:rsid w:val="00877962"/>
    <w:rsid w:val="00877F18"/>
    <w:rsid w:val="00880032"/>
    <w:rsid w:val="008800D8"/>
    <w:rsid w:val="00880516"/>
    <w:rsid w:val="00880A4F"/>
    <w:rsid w:val="008810A3"/>
    <w:rsid w:val="00883BAF"/>
    <w:rsid w:val="00885991"/>
    <w:rsid w:val="00885BD5"/>
    <w:rsid w:val="00886724"/>
    <w:rsid w:val="008869F8"/>
    <w:rsid w:val="00886E16"/>
    <w:rsid w:val="008904F3"/>
    <w:rsid w:val="00890CA7"/>
    <w:rsid w:val="00891599"/>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96D"/>
    <w:rsid w:val="008F1EAB"/>
    <w:rsid w:val="008F2C59"/>
    <w:rsid w:val="008F33DC"/>
    <w:rsid w:val="008F356B"/>
    <w:rsid w:val="008F375D"/>
    <w:rsid w:val="008F477F"/>
    <w:rsid w:val="008F6029"/>
    <w:rsid w:val="008F662F"/>
    <w:rsid w:val="009000FD"/>
    <w:rsid w:val="00902327"/>
    <w:rsid w:val="00902350"/>
    <w:rsid w:val="009027E8"/>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5D7"/>
    <w:rsid w:val="00923EF6"/>
    <w:rsid w:val="0092752A"/>
    <w:rsid w:val="00927943"/>
    <w:rsid w:val="00927E1C"/>
    <w:rsid w:val="009305EA"/>
    <w:rsid w:val="009311E4"/>
    <w:rsid w:val="00931BD9"/>
    <w:rsid w:val="00931C91"/>
    <w:rsid w:val="00932336"/>
    <w:rsid w:val="0093233C"/>
    <w:rsid w:val="00932590"/>
    <w:rsid w:val="0093264C"/>
    <w:rsid w:val="00932F87"/>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57B4B"/>
    <w:rsid w:val="00957E81"/>
    <w:rsid w:val="00960239"/>
    <w:rsid w:val="00960608"/>
    <w:rsid w:val="00961921"/>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37FE"/>
    <w:rsid w:val="00994B1E"/>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403E"/>
    <w:rsid w:val="009C4B0A"/>
    <w:rsid w:val="009C5300"/>
    <w:rsid w:val="009D03A8"/>
    <w:rsid w:val="009D07A7"/>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09E5"/>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4FA0"/>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CF1"/>
    <w:rsid w:val="00A264A9"/>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006"/>
    <w:rsid w:val="00A657D7"/>
    <w:rsid w:val="00A660AC"/>
    <w:rsid w:val="00A663AA"/>
    <w:rsid w:val="00A67664"/>
    <w:rsid w:val="00A67E6C"/>
    <w:rsid w:val="00A71B99"/>
    <w:rsid w:val="00A721B8"/>
    <w:rsid w:val="00A732B1"/>
    <w:rsid w:val="00A739D0"/>
    <w:rsid w:val="00A74376"/>
    <w:rsid w:val="00A746B4"/>
    <w:rsid w:val="00A75855"/>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1D4A"/>
    <w:rsid w:val="00AD288D"/>
    <w:rsid w:val="00AD3781"/>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1017"/>
    <w:rsid w:val="00B130C7"/>
    <w:rsid w:val="00B132D1"/>
    <w:rsid w:val="00B133D4"/>
    <w:rsid w:val="00B13491"/>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6C01"/>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0FC3"/>
    <w:rsid w:val="00B41888"/>
    <w:rsid w:val="00B41BC6"/>
    <w:rsid w:val="00B43E66"/>
    <w:rsid w:val="00B445BC"/>
    <w:rsid w:val="00B446EA"/>
    <w:rsid w:val="00B44EA9"/>
    <w:rsid w:val="00B45A52"/>
    <w:rsid w:val="00B46175"/>
    <w:rsid w:val="00B506E9"/>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795"/>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471E"/>
    <w:rsid w:val="00BE5468"/>
    <w:rsid w:val="00BE70A5"/>
    <w:rsid w:val="00BE7406"/>
    <w:rsid w:val="00BE7603"/>
    <w:rsid w:val="00BF12EE"/>
    <w:rsid w:val="00BF1596"/>
    <w:rsid w:val="00BF2D48"/>
    <w:rsid w:val="00BF3279"/>
    <w:rsid w:val="00BF3B4D"/>
    <w:rsid w:val="00BF3C7F"/>
    <w:rsid w:val="00BF4240"/>
    <w:rsid w:val="00BF4C11"/>
    <w:rsid w:val="00BF5A90"/>
    <w:rsid w:val="00BF69ED"/>
    <w:rsid w:val="00BF74C7"/>
    <w:rsid w:val="00C006E0"/>
    <w:rsid w:val="00C007A8"/>
    <w:rsid w:val="00C009E4"/>
    <w:rsid w:val="00C015F1"/>
    <w:rsid w:val="00C01F33"/>
    <w:rsid w:val="00C02CC6"/>
    <w:rsid w:val="00C03B72"/>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6B0"/>
    <w:rsid w:val="00C22A90"/>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47B"/>
    <w:rsid w:val="00C40AD2"/>
    <w:rsid w:val="00C40F43"/>
    <w:rsid w:val="00C41779"/>
    <w:rsid w:val="00C45066"/>
    <w:rsid w:val="00C47623"/>
    <w:rsid w:val="00C4795B"/>
    <w:rsid w:val="00C516E0"/>
    <w:rsid w:val="00C53FBF"/>
    <w:rsid w:val="00C54995"/>
    <w:rsid w:val="00C54D41"/>
    <w:rsid w:val="00C554CF"/>
    <w:rsid w:val="00C55D4E"/>
    <w:rsid w:val="00C57827"/>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5641"/>
    <w:rsid w:val="00C85D4A"/>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05FC"/>
    <w:rsid w:val="00CA177B"/>
    <w:rsid w:val="00CA1ED8"/>
    <w:rsid w:val="00CA22E1"/>
    <w:rsid w:val="00CA293D"/>
    <w:rsid w:val="00CA2A9A"/>
    <w:rsid w:val="00CA33F2"/>
    <w:rsid w:val="00CA395E"/>
    <w:rsid w:val="00CA419B"/>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48BF"/>
    <w:rsid w:val="00CC7B45"/>
    <w:rsid w:val="00CC7F71"/>
    <w:rsid w:val="00CD0A37"/>
    <w:rsid w:val="00CD1188"/>
    <w:rsid w:val="00CD2ED1"/>
    <w:rsid w:val="00CD337B"/>
    <w:rsid w:val="00CD4628"/>
    <w:rsid w:val="00CD4A11"/>
    <w:rsid w:val="00CD67BA"/>
    <w:rsid w:val="00CD6F1E"/>
    <w:rsid w:val="00CE0424"/>
    <w:rsid w:val="00CE2030"/>
    <w:rsid w:val="00CE2080"/>
    <w:rsid w:val="00CE2A1F"/>
    <w:rsid w:val="00CE2C2F"/>
    <w:rsid w:val="00CE2DE8"/>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881"/>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4959"/>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3D92"/>
    <w:rsid w:val="00D7479E"/>
    <w:rsid w:val="00D75B91"/>
    <w:rsid w:val="00D75C74"/>
    <w:rsid w:val="00D75E89"/>
    <w:rsid w:val="00D76524"/>
    <w:rsid w:val="00D77407"/>
    <w:rsid w:val="00D77606"/>
    <w:rsid w:val="00D77B1D"/>
    <w:rsid w:val="00D77B31"/>
    <w:rsid w:val="00D8021F"/>
    <w:rsid w:val="00D80383"/>
    <w:rsid w:val="00D81EB1"/>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3F83"/>
    <w:rsid w:val="00DA4FF2"/>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1F2F"/>
    <w:rsid w:val="00DE2179"/>
    <w:rsid w:val="00DE3A32"/>
    <w:rsid w:val="00DE3DE3"/>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1D7E"/>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1BA"/>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63F9"/>
    <w:rsid w:val="00E57532"/>
    <w:rsid w:val="00E57565"/>
    <w:rsid w:val="00E577A3"/>
    <w:rsid w:val="00E57BCB"/>
    <w:rsid w:val="00E61D41"/>
    <w:rsid w:val="00E63838"/>
    <w:rsid w:val="00E64434"/>
    <w:rsid w:val="00E6501A"/>
    <w:rsid w:val="00E67C51"/>
    <w:rsid w:val="00E70446"/>
    <w:rsid w:val="00E70887"/>
    <w:rsid w:val="00E7233A"/>
    <w:rsid w:val="00E72EFC"/>
    <w:rsid w:val="00E73B7F"/>
    <w:rsid w:val="00E7418E"/>
    <w:rsid w:val="00E7476F"/>
    <w:rsid w:val="00E74EF5"/>
    <w:rsid w:val="00E758EC"/>
    <w:rsid w:val="00E76517"/>
    <w:rsid w:val="00E768EA"/>
    <w:rsid w:val="00E76AA8"/>
    <w:rsid w:val="00E76B2B"/>
    <w:rsid w:val="00E774DD"/>
    <w:rsid w:val="00E80BFF"/>
    <w:rsid w:val="00E8234C"/>
    <w:rsid w:val="00E8235B"/>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3F9C"/>
    <w:rsid w:val="00EC4207"/>
    <w:rsid w:val="00EC46AB"/>
    <w:rsid w:val="00EC5653"/>
    <w:rsid w:val="00EC616F"/>
    <w:rsid w:val="00EC71CE"/>
    <w:rsid w:val="00EC740B"/>
    <w:rsid w:val="00ED0393"/>
    <w:rsid w:val="00ED087E"/>
    <w:rsid w:val="00ED0958"/>
    <w:rsid w:val="00ED1006"/>
    <w:rsid w:val="00ED1895"/>
    <w:rsid w:val="00ED42B3"/>
    <w:rsid w:val="00ED48E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A7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32FE"/>
    <w:rsid w:val="00F74BB9"/>
    <w:rsid w:val="00F75496"/>
    <w:rsid w:val="00F75582"/>
    <w:rsid w:val="00F76EFA"/>
    <w:rsid w:val="00F774C7"/>
    <w:rsid w:val="00F77ED4"/>
    <w:rsid w:val="00F77EF0"/>
    <w:rsid w:val="00F804BE"/>
    <w:rsid w:val="00F817CE"/>
    <w:rsid w:val="00F81D10"/>
    <w:rsid w:val="00F82F14"/>
    <w:rsid w:val="00F82FD6"/>
    <w:rsid w:val="00F82FDD"/>
    <w:rsid w:val="00F84025"/>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1D9"/>
    <w:rsid w:val="00F95902"/>
    <w:rsid w:val="00F95E69"/>
    <w:rsid w:val="00F96439"/>
    <w:rsid w:val="00F96985"/>
    <w:rsid w:val="00F96BB8"/>
    <w:rsid w:val="00F97838"/>
    <w:rsid w:val="00FA0390"/>
    <w:rsid w:val="00FA2BB3"/>
    <w:rsid w:val="00FA2C50"/>
    <w:rsid w:val="00FA2E5B"/>
    <w:rsid w:val="00FA3AAA"/>
    <w:rsid w:val="00FA446D"/>
    <w:rsid w:val="00FA50EC"/>
    <w:rsid w:val="00FA5342"/>
    <w:rsid w:val="00FA6713"/>
    <w:rsid w:val="00FA794B"/>
    <w:rsid w:val="00FB034E"/>
    <w:rsid w:val="00FB0489"/>
    <w:rsid w:val="00FB18CB"/>
    <w:rsid w:val="00FB1DC8"/>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4B5"/>
    <w:rsid w:val="00FF253B"/>
    <w:rsid w:val="00FF2DA5"/>
    <w:rsid w:val="00FF2F8B"/>
    <w:rsid w:val="00FF3FDF"/>
    <w:rsid w:val="00FF45A5"/>
    <w:rsid w:val="00FF519D"/>
    <w:rsid w:val="00FF59D4"/>
    <w:rsid w:val="00FF5C91"/>
    <w:rsid w:val="00FF6E8E"/>
    <w:rsid w:val="00FF7C4E"/>
    <w:rsid w:val="00FF7DC9"/>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7465D7"/>
  <w15:chartTrackingRefBased/>
  <w15:docId w15:val="{4EBB6EB1-29C0-4116-BF30-A5743925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pPr>
      <w:numPr>
        <w:ilvl w:val="3"/>
      </w:numPr>
      <w:tabs>
        <w:tab w:val="left" w:pos="864"/>
      </w:tabs>
      <w:outlineLvl w:val="3"/>
    </w:pPr>
    <w:rPr>
      <w:sz w:val="24"/>
      <w:szCs w:val="24"/>
    </w:rPr>
  </w:style>
  <w:style w:type="paragraph" w:styleId="5">
    <w:name w:val="heading 5"/>
    <w:aliases w:val="h5,Heading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목록 단"/>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Char">
    <w:name w:val="正文文本 Char"/>
    <w:rsid w:val="00F732FE"/>
    <w:rPr>
      <w:rFonts w:ascii="Arial" w:hAnsi="Arial"/>
      <w:lang w:val="en-GB"/>
    </w:rPr>
  </w:style>
  <w:style w:type="paragraph" w:customStyle="1" w:styleId="BodyTextSingle">
    <w:name w:val="Body Text_Single"/>
    <w:aliases w:val="b1"/>
    <w:basedOn w:val="a0"/>
    <w:rsid w:val="003426C2"/>
    <w:pPr>
      <w:overflowPunct/>
      <w:autoSpaceDE/>
      <w:autoSpaceDN/>
      <w:adjustRightInd/>
      <w:spacing w:after="240"/>
      <w:textAlignment w:val="auto"/>
    </w:pPr>
    <w:rPr>
      <w:rFonts w:ascii="Times New Roman" w:hAnsi="Times New Roman"/>
      <w:sz w:val="24"/>
      <w:lang w:val="en-US" w:eastAsia="en-US"/>
    </w:rPr>
  </w:style>
  <w:style w:type="character" w:customStyle="1" w:styleId="apple-converted-space">
    <w:name w:val="apple-converted-space"/>
    <w:basedOn w:val="a1"/>
    <w:rsid w:val="00ED0958"/>
  </w:style>
  <w:style w:type="paragraph" w:customStyle="1" w:styleId="src">
    <w:name w:val="src"/>
    <w:basedOn w:val="a0"/>
    <w:rsid w:val="001E513B"/>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59188292">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9B2515-A82F-4421-9884-C3153E2F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1361</TotalTime>
  <Pages>4</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9773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9</cp:revision>
  <cp:lastPrinted>2008-01-31T16:09:00Z</cp:lastPrinted>
  <dcterms:created xsi:type="dcterms:W3CDTF">2020-07-20T09:50:00Z</dcterms:created>
  <dcterms:modified xsi:type="dcterms:W3CDTF">2020-08-07T02:41:00Z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